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E909" w14:textId="4C10987D" w:rsidR="00F111A4" w:rsidRPr="00D83F0F" w:rsidRDefault="00F111A4" w:rsidP="00F111A4">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Pr="00823D46">
        <w:rPr>
          <w:rFonts w:cs="Arial"/>
          <w:b/>
          <w:noProof/>
          <w:sz w:val="24"/>
        </w:rPr>
        <w:t>S2-240403</w:t>
      </w:r>
      <w:r>
        <w:rPr>
          <w:rFonts w:cs="Arial"/>
          <w:b/>
          <w:noProof/>
          <w:sz w:val="24"/>
        </w:rPr>
        <w:t>3</w:t>
      </w:r>
    </w:p>
    <w:p w14:paraId="71400485" w14:textId="73E7FE9E" w:rsidR="00921482" w:rsidRDefault="00F111A4" w:rsidP="00F111A4">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China</w:t>
      </w:r>
      <w:r w:rsidR="00921482">
        <w:rPr>
          <w:rFonts w:cs="Arial"/>
          <w:b/>
          <w:noProof/>
          <w:color w:val="3333FF"/>
          <w:sz w:val="24"/>
        </w:rPr>
        <w:tab/>
      </w:r>
      <w:r w:rsidRPr="00F111A4">
        <w:rPr>
          <w:rFonts w:cs="Arial"/>
          <w:b/>
          <w:noProof/>
          <w:color w:val="3333FF"/>
        </w:rPr>
        <w:tab/>
        <w:t xml:space="preserve">      </w:t>
      </w:r>
      <w:r>
        <w:rPr>
          <w:rFonts w:cs="Arial"/>
          <w:b/>
          <w:noProof/>
          <w:color w:val="3333FF"/>
        </w:rPr>
        <w:t xml:space="preserve">  </w:t>
      </w:r>
      <w:r w:rsidRPr="00F111A4">
        <w:rPr>
          <w:rFonts w:cs="Arial"/>
          <w:b/>
          <w:noProof/>
          <w:color w:val="3333FF"/>
        </w:rPr>
        <w:t xml:space="preserve">  </w:t>
      </w:r>
      <w:r w:rsidRPr="00F111A4">
        <w:rPr>
          <w:rFonts w:cs="Arial"/>
          <w:bCs/>
          <w:noProof/>
          <w:color w:val="3333FF"/>
        </w:rPr>
        <w:t>(rev</w:t>
      </w:r>
      <w:r w:rsidRPr="00F111A4">
        <w:rPr>
          <w:rFonts w:cs="Arial"/>
          <w:bCs/>
          <w:noProof/>
          <w:color w:val="3333FF"/>
          <w:szCs w:val="16"/>
        </w:rPr>
        <w:t xml:space="preserve">ision of </w:t>
      </w:r>
      <w:r w:rsidRPr="00F111A4">
        <w:rPr>
          <w:rFonts w:cs="Arial"/>
          <w:bCs/>
          <w:noProof/>
          <w:color w:val="3333FF"/>
          <w:szCs w:val="16"/>
        </w:rPr>
        <w:t>S2-402181</w:t>
      </w:r>
      <w:r w:rsidRPr="00F111A4">
        <w:rPr>
          <w:rFonts w:cs="Arial"/>
          <w:bCs/>
          <w:noProof/>
          <w:color w:val="3333FF"/>
          <w:szCs w:val="16"/>
        </w:rPr>
        <w:t>)</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0FCD3A2C"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1C6637">
        <w:rPr>
          <w:rFonts w:ascii="Arial" w:hAnsi="Arial" w:cs="Arial"/>
          <w:b/>
        </w:rPr>
        <w:t>4</w:t>
      </w:r>
      <w:r w:rsidR="00AA5631">
        <w:rPr>
          <w:rFonts w:ascii="Arial" w:hAnsi="Arial" w:cs="Arial"/>
          <w:b/>
        </w:rPr>
        <w:t>:</w:t>
      </w:r>
      <w:r w:rsidR="00AA5631" w:rsidRPr="00AA5631">
        <w:rPr>
          <w:rFonts w:ascii="Arial" w:hAnsi="Arial" w:cs="Arial"/>
          <w:b/>
        </w:rPr>
        <w:t xml:space="preserve"> New So</w:t>
      </w:r>
      <w:r w:rsidR="00AA5631">
        <w:rPr>
          <w:rFonts w:ascii="Arial" w:hAnsi="Arial" w:cs="Arial"/>
          <w:b/>
        </w:rPr>
        <w:t>l:</w:t>
      </w:r>
      <w:r w:rsidR="00AA5631" w:rsidRPr="00AA5631">
        <w:rPr>
          <w:rFonts w:ascii="Arial" w:hAnsi="Arial" w:cs="Arial"/>
          <w:b/>
        </w:rPr>
        <w:t xml:space="preserve"> </w:t>
      </w:r>
      <w:r w:rsidR="00F643D4">
        <w:rPr>
          <w:rFonts w:ascii="Arial" w:hAnsi="Arial" w:cs="Arial"/>
          <w:b/>
        </w:rPr>
        <w:t>NWDAF analytics for signalling storm prediction</w:t>
      </w:r>
    </w:p>
    <w:p w14:paraId="44F6D97D" w14:textId="7C85C0F0"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120B827E"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E440A5" w:rsidRPr="003C45CD">
        <w:rPr>
          <w:rFonts w:ascii="Arial" w:hAnsi="Arial" w:cs="Arial"/>
          <w:i/>
        </w:rPr>
        <w:t xml:space="preserve"> </w:t>
      </w:r>
      <w:r w:rsidR="003C45CD">
        <w:rPr>
          <w:rFonts w:ascii="Arial" w:hAnsi="Arial" w:cs="Arial"/>
          <w:i/>
        </w:rPr>
        <w:t>a solution for</w:t>
      </w:r>
      <w:r w:rsidR="001C6637">
        <w:rPr>
          <w:rFonts w:ascii="Arial" w:hAnsi="Arial" w:cs="Arial"/>
          <w:i/>
        </w:rPr>
        <w:t xml:space="preserve"> KI#4 where NWDAF provides a new analytics “Abnormal Control Plane Signalling Pattern” to trigger signalling storm prevention/mitigation mechanisms in other network entities.</w:t>
      </w:r>
    </w:p>
    <w:p w14:paraId="67FE0861" w14:textId="010D71D5" w:rsidR="0073440A" w:rsidRDefault="00974A70" w:rsidP="0073440A">
      <w:pPr>
        <w:pStyle w:val="Heading1"/>
      </w:pPr>
      <w:r>
        <w:t>1</w:t>
      </w:r>
      <w:r w:rsidR="00007082">
        <w:tab/>
      </w:r>
      <w:r w:rsidR="0073440A">
        <w:t>Discussion</w:t>
      </w:r>
    </w:p>
    <w:p w14:paraId="7A4A170D" w14:textId="48AE16E5" w:rsidR="000E1931" w:rsidRDefault="000E1931" w:rsidP="00007082">
      <w:r>
        <w:t xml:space="preserve">The following aspects are identified in </w:t>
      </w:r>
      <w:r w:rsidR="001C6637">
        <w:t xml:space="preserve">the KI#4 of </w:t>
      </w:r>
      <w:r w:rsidRPr="000E1931">
        <w:t>TR 23.700-84</w:t>
      </w:r>
      <w:r>
        <w:t xml:space="preserve"> to be studied in the context of FS_AIML_CN:</w:t>
      </w:r>
    </w:p>
    <w:p w14:paraId="060BCC14" w14:textId="77777777" w:rsidR="000E1931" w:rsidRPr="00C720FC" w:rsidRDefault="000E1931" w:rsidP="000E1931">
      <w:pPr>
        <w:pStyle w:val="B1"/>
        <w:rPr>
          <w:i/>
          <w:iCs/>
        </w:rPr>
      </w:pPr>
      <w:r w:rsidRPr="00C720FC">
        <w:rPr>
          <w:i/>
          <w:iCs/>
        </w:rPr>
        <w:t>-</w:t>
      </w:r>
      <w:r w:rsidRPr="00C720FC">
        <w:rPr>
          <w:i/>
          <w:iCs/>
        </w:rPr>
        <w:tab/>
        <w:t>Whether and how existing analytics or new analytics can be used to assist detection and prediction of signalling storm, including aspects of input /output data that needs to be collected/provided by the NWDAF.</w:t>
      </w:r>
    </w:p>
    <w:p w14:paraId="46D1E436" w14:textId="6CD7A450" w:rsidR="000E1931" w:rsidRPr="00C720FC" w:rsidRDefault="000E1931" w:rsidP="000E1931">
      <w:pPr>
        <w:pStyle w:val="B1"/>
        <w:rPr>
          <w:i/>
          <w:iCs/>
        </w:rPr>
      </w:pPr>
      <w:r w:rsidRPr="00C720FC">
        <w:rPr>
          <w:i/>
          <w:iCs/>
        </w:rPr>
        <w:t>-</w:t>
      </w:r>
      <w:r w:rsidRPr="00C720FC">
        <w:rPr>
          <w:i/>
          <w:iCs/>
        </w:rPr>
        <w:tab/>
        <w:t>What NF(s) will be consumer of such analytics and whether and how they can use them.</w:t>
      </w:r>
    </w:p>
    <w:p w14:paraId="7D2CCA79" w14:textId="77777777" w:rsidR="000E1931" w:rsidRPr="00C720FC" w:rsidRDefault="000E1931" w:rsidP="000E1931">
      <w:pPr>
        <w:pStyle w:val="B1"/>
        <w:rPr>
          <w:i/>
          <w:iCs/>
        </w:rPr>
      </w:pPr>
      <w:r w:rsidRPr="00C720FC">
        <w:rPr>
          <w:i/>
          <w:iCs/>
        </w:rPr>
        <w:t>-</w:t>
      </w:r>
      <w:r w:rsidRPr="00C720FC">
        <w:rPr>
          <w:i/>
          <w:iCs/>
        </w:rPr>
        <w:tab/>
        <w:t>Whether and how signalling storm can be prevented or mitigated based on the inputs provided by NWDAF.</w:t>
      </w:r>
    </w:p>
    <w:p w14:paraId="61640B8C" w14:textId="374FE3B4" w:rsidR="0050442F" w:rsidRPr="003C45CD" w:rsidRDefault="000E1931" w:rsidP="00007082">
      <w:r>
        <w:t xml:space="preserve">To address these aspects, in this paper, it is proposed that NWDAF provides a new analytics, named </w:t>
      </w:r>
      <w:r w:rsidR="00C720FC">
        <w:t>"</w:t>
      </w:r>
      <w:r>
        <w:t>Control Plane Signalling Pattern Abnormality</w:t>
      </w:r>
      <w:r w:rsidR="00C720FC">
        <w:t>"</w:t>
      </w:r>
      <w:r>
        <w:t>, to predict/detects abnormalities such as signalling storm in the control plane signalling between network entities. This analytics can be used by different entities including the control plane service producer and/or consumer network functions to trigger an appropriate protection and/or mitigation mechanisms.</w:t>
      </w:r>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57747893"/>
      <w:bookmarkStart w:id="28" w:name="_Toc16839382"/>
      <w:r w:rsidRPr="00822E86">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1D19F66A" w14:textId="77777777" w:rsidR="00C64EDE" w:rsidRDefault="00C64EDE" w:rsidP="00C64ED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64EDE" w:rsidRPr="00D00FB2" w14:paraId="33C177EE" w14:textId="77777777" w:rsidTr="00EA0318">
        <w:trPr>
          <w:cantSplit/>
          <w:jc w:val="center"/>
        </w:trPr>
        <w:tc>
          <w:tcPr>
            <w:tcW w:w="1129" w:type="dxa"/>
          </w:tcPr>
          <w:p w14:paraId="080F14A8" w14:textId="77777777" w:rsidR="00C64EDE" w:rsidRPr="00D00FB2" w:rsidRDefault="00C64EDE" w:rsidP="00EA0318">
            <w:pPr>
              <w:pStyle w:val="TAH"/>
              <w:rPr>
                <w:sz w:val="16"/>
                <w:szCs w:val="16"/>
              </w:rPr>
            </w:pPr>
          </w:p>
        </w:tc>
        <w:tc>
          <w:tcPr>
            <w:tcW w:w="2977" w:type="dxa"/>
            <w:gridSpan w:val="2"/>
          </w:tcPr>
          <w:p w14:paraId="459823D5" w14:textId="77777777" w:rsidR="00C64EDE" w:rsidRPr="00D00FB2" w:rsidRDefault="00C64EDE" w:rsidP="00EA0318">
            <w:pPr>
              <w:pStyle w:val="TAH"/>
              <w:rPr>
                <w:sz w:val="16"/>
                <w:szCs w:val="16"/>
              </w:rPr>
            </w:pPr>
            <w:r w:rsidRPr="00D00FB2">
              <w:rPr>
                <w:sz w:val="16"/>
                <w:szCs w:val="16"/>
              </w:rPr>
              <w:t>Key Issues</w:t>
            </w:r>
          </w:p>
        </w:tc>
        <w:tc>
          <w:tcPr>
            <w:tcW w:w="3036" w:type="dxa"/>
            <w:gridSpan w:val="2"/>
          </w:tcPr>
          <w:p w14:paraId="78A3820F" w14:textId="77777777" w:rsidR="00C64EDE" w:rsidRPr="00D00FB2" w:rsidRDefault="00C64EDE" w:rsidP="00EA0318">
            <w:pPr>
              <w:pStyle w:val="TAH"/>
              <w:rPr>
                <w:sz w:val="16"/>
                <w:szCs w:val="16"/>
              </w:rPr>
            </w:pPr>
            <w:r w:rsidRPr="00D00FB2">
              <w:rPr>
                <w:sz w:val="16"/>
                <w:szCs w:val="16"/>
              </w:rPr>
              <w:t>Use cases (optional)</w:t>
            </w:r>
          </w:p>
        </w:tc>
      </w:tr>
      <w:tr w:rsidR="00C64EDE" w:rsidRPr="00D00FB2" w14:paraId="13BBBFE5" w14:textId="77777777" w:rsidTr="00EA0318">
        <w:trPr>
          <w:cantSplit/>
          <w:jc w:val="center"/>
        </w:trPr>
        <w:tc>
          <w:tcPr>
            <w:tcW w:w="1129" w:type="dxa"/>
          </w:tcPr>
          <w:p w14:paraId="2022B051" w14:textId="77777777" w:rsidR="00C64EDE" w:rsidRPr="00D00FB2" w:rsidRDefault="00C64EDE" w:rsidP="00EA0318">
            <w:pPr>
              <w:pStyle w:val="TAH"/>
              <w:rPr>
                <w:sz w:val="16"/>
                <w:szCs w:val="16"/>
              </w:rPr>
            </w:pPr>
            <w:r w:rsidRPr="00D00FB2">
              <w:rPr>
                <w:sz w:val="16"/>
                <w:szCs w:val="16"/>
              </w:rPr>
              <w:t>Solutions</w:t>
            </w:r>
          </w:p>
        </w:tc>
        <w:tc>
          <w:tcPr>
            <w:tcW w:w="1459" w:type="dxa"/>
          </w:tcPr>
          <w:p w14:paraId="6DD2D882" w14:textId="77777777" w:rsidR="00C64EDE" w:rsidRPr="00D00FB2" w:rsidRDefault="00C64EDE" w:rsidP="00EA0318">
            <w:pPr>
              <w:pStyle w:val="TAH"/>
              <w:rPr>
                <w:sz w:val="16"/>
                <w:szCs w:val="16"/>
              </w:rPr>
            </w:pPr>
            <w:r w:rsidRPr="00D00FB2">
              <w:rPr>
                <w:sz w:val="16"/>
                <w:szCs w:val="16"/>
              </w:rPr>
              <w:t>&lt;Key Issue #1&gt;</w:t>
            </w:r>
          </w:p>
        </w:tc>
        <w:tc>
          <w:tcPr>
            <w:tcW w:w="1518" w:type="dxa"/>
          </w:tcPr>
          <w:p w14:paraId="4CC8DF33" w14:textId="77777777" w:rsidR="00C64EDE" w:rsidRPr="00D00FB2" w:rsidRDefault="00C64EDE" w:rsidP="00EA0318">
            <w:pPr>
              <w:pStyle w:val="TAH"/>
              <w:rPr>
                <w:sz w:val="16"/>
                <w:szCs w:val="16"/>
              </w:rPr>
            </w:pPr>
            <w:r w:rsidRPr="00D00FB2">
              <w:rPr>
                <w:sz w:val="16"/>
                <w:szCs w:val="16"/>
              </w:rPr>
              <w:t>&lt;Key Issue #2&gt;</w:t>
            </w:r>
          </w:p>
        </w:tc>
        <w:tc>
          <w:tcPr>
            <w:tcW w:w="1518" w:type="dxa"/>
          </w:tcPr>
          <w:p w14:paraId="512777A0" w14:textId="77777777" w:rsidR="00C64EDE" w:rsidRPr="00D00FB2" w:rsidRDefault="00C64EDE" w:rsidP="00EA0318">
            <w:pPr>
              <w:pStyle w:val="TAH"/>
              <w:rPr>
                <w:sz w:val="16"/>
                <w:szCs w:val="16"/>
              </w:rPr>
            </w:pPr>
            <w:r w:rsidRPr="00D00FB2">
              <w:rPr>
                <w:sz w:val="16"/>
                <w:szCs w:val="16"/>
              </w:rPr>
              <w:t>&lt;use case #x&gt;</w:t>
            </w:r>
          </w:p>
        </w:tc>
        <w:tc>
          <w:tcPr>
            <w:tcW w:w="1518" w:type="dxa"/>
          </w:tcPr>
          <w:p w14:paraId="722515A1" w14:textId="77777777" w:rsidR="00C64EDE" w:rsidRPr="00D00FB2" w:rsidRDefault="00C64EDE" w:rsidP="00EA0318">
            <w:pPr>
              <w:pStyle w:val="TAH"/>
              <w:rPr>
                <w:sz w:val="16"/>
                <w:szCs w:val="16"/>
              </w:rPr>
            </w:pPr>
            <w:r w:rsidRPr="00D00FB2">
              <w:rPr>
                <w:sz w:val="16"/>
                <w:szCs w:val="16"/>
              </w:rPr>
              <w:t>&lt;use case #y&gt;</w:t>
            </w:r>
          </w:p>
        </w:tc>
      </w:tr>
      <w:tr w:rsidR="00C64EDE" w:rsidRPr="00D00FB2" w14:paraId="11F201BC" w14:textId="77777777" w:rsidTr="00EA0318">
        <w:trPr>
          <w:cantSplit/>
          <w:jc w:val="center"/>
        </w:trPr>
        <w:tc>
          <w:tcPr>
            <w:tcW w:w="1129" w:type="dxa"/>
          </w:tcPr>
          <w:p w14:paraId="24BD7827" w14:textId="77777777" w:rsidR="00C64EDE" w:rsidRPr="00D00FB2" w:rsidRDefault="00C64EDE" w:rsidP="00EA0318">
            <w:pPr>
              <w:pStyle w:val="TAH"/>
              <w:rPr>
                <w:sz w:val="16"/>
                <w:szCs w:val="16"/>
              </w:rPr>
            </w:pPr>
            <w:r w:rsidRPr="00D00FB2">
              <w:rPr>
                <w:sz w:val="16"/>
                <w:szCs w:val="16"/>
              </w:rPr>
              <w:t>#1</w:t>
            </w:r>
          </w:p>
        </w:tc>
        <w:tc>
          <w:tcPr>
            <w:tcW w:w="1459" w:type="dxa"/>
          </w:tcPr>
          <w:p w14:paraId="13B74058" w14:textId="77777777" w:rsidR="00C64EDE" w:rsidRPr="00D00FB2" w:rsidRDefault="00C64EDE" w:rsidP="00EA0318">
            <w:pPr>
              <w:pStyle w:val="TAC"/>
              <w:rPr>
                <w:sz w:val="16"/>
                <w:szCs w:val="16"/>
              </w:rPr>
            </w:pPr>
          </w:p>
        </w:tc>
        <w:tc>
          <w:tcPr>
            <w:tcW w:w="1518" w:type="dxa"/>
          </w:tcPr>
          <w:p w14:paraId="782C3114" w14:textId="77777777" w:rsidR="00C64EDE" w:rsidRPr="00D00FB2" w:rsidRDefault="00C64EDE" w:rsidP="00EA0318">
            <w:pPr>
              <w:pStyle w:val="TAC"/>
              <w:rPr>
                <w:sz w:val="16"/>
                <w:szCs w:val="16"/>
              </w:rPr>
            </w:pPr>
          </w:p>
        </w:tc>
        <w:tc>
          <w:tcPr>
            <w:tcW w:w="1518" w:type="dxa"/>
          </w:tcPr>
          <w:p w14:paraId="5263C68C" w14:textId="77777777" w:rsidR="00C64EDE" w:rsidRPr="00D00FB2" w:rsidRDefault="00C64EDE" w:rsidP="00EA0318">
            <w:pPr>
              <w:pStyle w:val="TAC"/>
              <w:rPr>
                <w:sz w:val="16"/>
                <w:szCs w:val="16"/>
              </w:rPr>
            </w:pPr>
          </w:p>
        </w:tc>
        <w:tc>
          <w:tcPr>
            <w:tcW w:w="1518" w:type="dxa"/>
          </w:tcPr>
          <w:p w14:paraId="58C4D37B" w14:textId="77777777" w:rsidR="00C64EDE" w:rsidRPr="00D00FB2" w:rsidRDefault="00C64EDE" w:rsidP="00EA0318">
            <w:pPr>
              <w:pStyle w:val="TAC"/>
              <w:rPr>
                <w:sz w:val="16"/>
                <w:szCs w:val="16"/>
              </w:rPr>
            </w:pPr>
          </w:p>
        </w:tc>
      </w:tr>
      <w:tr w:rsidR="00C64EDE" w:rsidRPr="00D00FB2" w14:paraId="0C60B1DE" w14:textId="77777777" w:rsidTr="00EA0318">
        <w:trPr>
          <w:cantSplit/>
          <w:jc w:val="center"/>
        </w:trPr>
        <w:tc>
          <w:tcPr>
            <w:tcW w:w="1129" w:type="dxa"/>
          </w:tcPr>
          <w:p w14:paraId="0C3939EE" w14:textId="77777777" w:rsidR="00C64EDE" w:rsidRPr="00D00FB2" w:rsidRDefault="00C64EDE" w:rsidP="00EA0318">
            <w:pPr>
              <w:pStyle w:val="TAH"/>
              <w:rPr>
                <w:sz w:val="16"/>
                <w:szCs w:val="16"/>
              </w:rPr>
            </w:pPr>
            <w:r w:rsidRPr="00D00FB2">
              <w:rPr>
                <w:sz w:val="16"/>
                <w:szCs w:val="16"/>
              </w:rPr>
              <w:t>#2</w:t>
            </w:r>
          </w:p>
        </w:tc>
        <w:tc>
          <w:tcPr>
            <w:tcW w:w="1459" w:type="dxa"/>
          </w:tcPr>
          <w:p w14:paraId="0A700E85" w14:textId="77777777" w:rsidR="00C64EDE" w:rsidRPr="00D00FB2" w:rsidRDefault="00C64EDE" w:rsidP="00EA0318">
            <w:pPr>
              <w:pStyle w:val="TAC"/>
              <w:rPr>
                <w:sz w:val="16"/>
                <w:szCs w:val="16"/>
              </w:rPr>
            </w:pPr>
          </w:p>
        </w:tc>
        <w:tc>
          <w:tcPr>
            <w:tcW w:w="1518" w:type="dxa"/>
          </w:tcPr>
          <w:p w14:paraId="07E9BA7E" w14:textId="77777777" w:rsidR="00C64EDE" w:rsidRPr="00D00FB2" w:rsidRDefault="00C64EDE" w:rsidP="00EA0318">
            <w:pPr>
              <w:pStyle w:val="TAC"/>
              <w:rPr>
                <w:sz w:val="16"/>
                <w:szCs w:val="16"/>
              </w:rPr>
            </w:pPr>
          </w:p>
        </w:tc>
        <w:tc>
          <w:tcPr>
            <w:tcW w:w="1518" w:type="dxa"/>
          </w:tcPr>
          <w:p w14:paraId="2CA433C4" w14:textId="77777777" w:rsidR="00C64EDE" w:rsidRPr="00D00FB2" w:rsidRDefault="00C64EDE" w:rsidP="00EA0318">
            <w:pPr>
              <w:pStyle w:val="TAC"/>
              <w:rPr>
                <w:sz w:val="16"/>
                <w:szCs w:val="16"/>
              </w:rPr>
            </w:pPr>
          </w:p>
        </w:tc>
        <w:tc>
          <w:tcPr>
            <w:tcW w:w="1518" w:type="dxa"/>
          </w:tcPr>
          <w:p w14:paraId="32629E53" w14:textId="77777777" w:rsidR="00C64EDE" w:rsidRPr="00D00FB2" w:rsidRDefault="00C64EDE" w:rsidP="00EA0318">
            <w:pPr>
              <w:pStyle w:val="TAC"/>
              <w:rPr>
                <w:sz w:val="16"/>
                <w:szCs w:val="16"/>
              </w:rPr>
            </w:pPr>
          </w:p>
        </w:tc>
      </w:tr>
      <w:tr w:rsidR="00C64EDE" w:rsidRPr="00D00FB2" w14:paraId="0295AA7B" w14:textId="77777777" w:rsidTr="00EA0318">
        <w:trPr>
          <w:cantSplit/>
          <w:jc w:val="center"/>
          <w:ins w:id="29" w:author="DCM-BB" w:date="2024-02-12T11:54:00Z"/>
        </w:trPr>
        <w:tc>
          <w:tcPr>
            <w:tcW w:w="1129" w:type="dxa"/>
          </w:tcPr>
          <w:p w14:paraId="21F1145F" w14:textId="2747BE3B" w:rsidR="00C64EDE" w:rsidRPr="00D00FB2" w:rsidRDefault="00C64EDE" w:rsidP="00EA0318">
            <w:pPr>
              <w:pStyle w:val="TAH"/>
              <w:rPr>
                <w:ins w:id="30" w:author="DCM-BB" w:date="2024-02-12T11:54:00Z"/>
                <w:sz w:val="16"/>
                <w:szCs w:val="16"/>
              </w:rPr>
            </w:pPr>
            <w:ins w:id="31" w:author="DCM-BB" w:date="2024-02-12T11:54:00Z">
              <w:r>
                <w:rPr>
                  <w:sz w:val="16"/>
                  <w:szCs w:val="16"/>
                </w:rPr>
                <w:t>#X</w:t>
              </w:r>
            </w:ins>
          </w:p>
        </w:tc>
        <w:tc>
          <w:tcPr>
            <w:tcW w:w="1459" w:type="dxa"/>
          </w:tcPr>
          <w:p w14:paraId="38A735DD" w14:textId="7BB00599" w:rsidR="00C64EDE" w:rsidRPr="00D00FB2" w:rsidRDefault="00C64EDE" w:rsidP="00EA0318">
            <w:pPr>
              <w:pStyle w:val="TAC"/>
              <w:rPr>
                <w:ins w:id="32" w:author="DCM-BB" w:date="2024-02-12T11:54:00Z"/>
                <w:sz w:val="16"/>
                <w:szCs w:val="16"/>
              </w:rPr>
            </w:pPr>
            <w:ins w:id="33" w:author="DCM-BB" w:date="2024-02-12T11:54:00Z">
              <w:r>
                <w:rPr>
                  <w:sz w:val="16"/>
                  <w:szCs w:val="16"/>
                </w:rPr>
                <w:t>4</w:t>
              </w:r>
            </w:ins>
          </w:p>
        </w:tc>
        <w:tc>
          <w:tcPr>
            <w:tcW w:w="1518" w:type="dxa"/>
          </w:tcPr>
          <w:p w14:paraId="01CA1F5A" w14:textId="77777777" w:rsidR="00C64EDE" w:rsidRPr="00D00FB2" w:rsidRDefault="00C64EDE" w:rsidP="00EA0318">
            <w:pPr>
              <w:pStyle w:val="TAC"/>
              <w:rPr>
                <w:ins w:id="34" w:author="DCM-BB" w:date="2024-02-12T11:54:00Z"/>
                <w:sz w:val="16"/>
                <w:szCs w:val="16"/>
              </w:rPr>
            </w:pPr>
          </w:p>
        </w:tc>
        <w:tc>
          <w:tcPr>
            <w:tcW w:w="1518" w:type="dxa"/>
          </w:tcPr>
          <w:p w14:paraId="42217EC9" w14:textId="77777777" w:rsidR="00C64EDE" w:rsidRPr="00D00FB2" w:rsidRDefault="00C64EDE" w:rsidP="00EA0318">
            <w:pPr>
              <w:pStyle w:val="TAC"/>
              <w:rPr>
                <w:ins w:id="35" w:author="DCM-BB" w:date="2024-02-12T11:54:00Z"/>
                <w:sz w:val="16"/>
                <w:szCs w:val="16"/>
              </w:rPr>
            </w:pPr>
          </w:p>
        </w:tc>
        <w:tc>
          <w:tcPr>
            <w:tcW w:w="1518" w:type="dxa"/>
          </w:tcPr>
          <w:p w14:paraId="1A09BC9E" w14:textId="77777777" w:rsidR="00C64EDE" w:rsidRPr="00D00FB2" w:rsidRDefault="00C64EDE" w:rsidP="00EA0318">
            <w:pPr>
              <w:pStyle w:val="TAC"/>
              <w:rPr>
                <w:ins w:id="36" w:author="DCM-BB" w:date="2024-02-12T11:54:00Z"/>
                <w:sz w:val="16"/>
                <w:szCs w:val="16"/>
              </w:rPr>
            </w:pPr>
          </w:p>
        </w:tc>
      </w:tr>
    </w:tbl>
    <w:p w14:paraId="556CDC4A" w14:textId="77777777" w:rsidR="00C64EDE" w:rsidRDefault="00C64EDE" w:rsidP="00C64EDE">
      <w:pPr>
        <w:pBdr>
          <w:bottom w:val="single" w:sz="6" w:space="1" w:color="auto"/>
        </w:pBdr>
        <w:jc w:val="both"/>
        <w:rPr>
          <w:ins w:id="37" w:author="DCM-BB" w:date="2024-02-12T11:55:00Z"/>
          <w:color w:val="auto"/>
        </w:rPr>
      </w:pPr>
    </w:p>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38"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4B1FFFA5"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8"/>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C64EDE" w:rsidRPr="00C64EDE">
        <w:rPr>
          <w:rFonts w:ascii="Arial" w:eastAsia="Times New Roman" w:hAnsi="Arial"/>
          <w:color w:val="auto"/>
          <w:sz w:val="32"/>
          <w:lang w:eastAsia="en-GB"/>
        </w:rPr>
        <w:t>Abnormal Control Plane Signalling Pattern Analytics for Signalling Strom Prediction and Protection</w:t>
      </w:r>
      <w:r w:rsidRPr="00720074">
        <w:rPr>
          <w:rFonts w:ascii="Arial" w:eastAsia="Times New Roman" w:hAnsi="Arial"/>
          <w:color w:val="auto"/>
          <w:sz w:val="32"/>
          <w:lang w:eastAsia="en-GB"/>
        </w:rPr>
        <w:t xml:space="preserve"> </w:t>
      </w:r>
    </w:p>
    <w:p w14:paraId="733ABEB4" w14:textId="77777777" w:rsidR="00BF062D" w:rsidRPr="00822E86" w:rsidRDefault="00BF062D" w:rsidP="00BF062D">
      <w:pPr>
        <w:pStyle w:val="Heading3"/>
      </w:pPr>
      <w:bookmarkStart w:id="39" w:name="_Toc157534624"/>
      <w:bookmarkStart w:id="40" w:name="_Toc157747895"/>
      <w:bookmarkStart w:id="41" w:name="_Toc500949099"/>
      <w:bookmarkStart w:id="42" w:name="_Toc92875662"/>
      <w:bookmarkStart w:id="43" w:name="_Toc93070686"/>
      <w:bookmarkStart w:id="44" w:name="_Toc148441678"/>
      <w:r w:rsidRPr="00822E86">
        <w:t>6.</w:t>
      </w:r>
      <w:r w:rsidRPr="00822E86">
        <w:rPr>
          <w:rFonts w:hint="eastAsia"/>
        </w:rPr>
        <w:t>X</w:t>
      </w:r>
      <w:r w:rsidRPr="00822E86">
        <w:t>.</w:t>
      </w:r>
      <w:r>
        <w:t>1</w:t>
      </w:r>
      <w:r w:rsidRPr="00822E86">
        <w:rPr>
          <w:rFonts w:hint="eastAsia"/>
        </w:rPr>
        <w:tab/>
        <w:t>Description</w:t>
      </w:r>
      <w:bookmarkEnd w:id="39"/>
      <w:bookmarkEnd w:id="40"/>
    </w:p>
    <w:p w14:paraId="2FB2F900" w14:textId="37FD47ED" w:rsidR="00BF062D" w:rsidRPr="00822E86" w:rsidRDefault="00BF062D" w:rsidP="00BF062D">
      <w:pPr>
        <w:pStyle w:val="EditorsNote"/>
        <w:rPr>
          <w:rFonts w:eastAsia="DengXian"/>
        </w:rPr>
      </w:pPr>
      <w:del w:id="45" w:author="DCM-BB" w:date="2024-02-12T11:56:00Z">
        <w:r w:rsidRPr="002506D2" w:rsidDel="00BF062D">
          <w:rPr>
            <w:rFonts w:eastAsia="DengXian"/>
          </w:rPr>
          <w:delText>Editor's note:</w:delText>
        </w:r>
        <w:r w:rsidRPr="002506D2" w:rsidDel="00BF062D">
          <w:rPr>
            <w:rFonts w:eastAsia="DengXian"/>
          </w:rPr>
          <w:tab/>
          <w:delText>This clause will describe the solution principles and architecture assumptions for corresponding key issue(s). Sub-clause(s) may be added to capture details.</w:delText>
        </w:r>
      </w:del>
    </w:p>
    <w:p w14:paraId="44532B6B" w14:textId="662DD42C" w:rsidR="00655C29" w:rsidRDefault="00655C29" w:rsidP="00655C29">
      <w:pPr>
        <w:rPr>
          <w:rFonts w:eastAsia="DengXian"/>
          <w:color w:val="000000" w:themeColor="text1"/>
          <w:lang w:val="en-US" w:eastAsia="en-GB"/>
        </w:rPr>
      </w:pPr>
      <w:bookmarkStart w:id="46" w:name="_Toc500949101"/>
      <w:bookmarkStart w:id="47" w:name="_Toc92875663"/>
      <w:bookmarkStart w:id="48" w:name="_Toc93070687"/>
      <w:bookmarkEnd w:id="41"/>
      <w:bookmarkEnd w:id="42"/>
      <w:bookmarkEnd w:id="43"/>
      <w:bookmarkEnd w:id="44"/>
      <w:r w:rsidRPr="00655C29">
        <w:rPr>
          <w:rFonts w:eastAsia="DengXian"/>
          <w:color w:val="000000" w:themeColor="text1"/>
          <w:lang w:val="en-US" w:eastAsia="en-GB"/>
        </w:rPr>
        <w:t xml:space="preserve">The 5G core network, with its exponential growth in connected devices </w:t>
      </w:r>
      <w:r>
        <w:rPr>
          <w:rFonts w:eastAsia="DengXian"/>
          <w:color w:val="000000" w:themeColor="text1"/>
          <w:lang w:val="en-US" w:eastAsia="en-GB"/>
        </w:rPr>
        <w:t xml:space="preserve">(e.g., IoT devices) </w:t>
      </w:r>
      <w:r w:rsidRPr="00655C29">
        <w:rPr>
          <w:rFonts w:eastAsia="DengXian"/>
          <w:color w:val="000000" w:themeColor="text1"/>
          <w:lang w:val="en-US" w:eastAsia="en-GB"/>
        </w:rPr>
        <w:t>and complex control plane traffic</w:t>
      </w:r>
      <w:r>
        <w:rPr>
          <w:rFonts w:eastAsia="DengXian"/>
          <w:color w:val="000000" w:themeColor="text1"/>
          <w:lang w:val="en-US" w:eastAsia="en-GB"/>
        </w:rPr>
        <w:t xml:space="preserve"> (considering the number of network functions and corresponding services)</w:t>
      </w:r>
      <w:r w:rsidRPr="00655C29">
        <w:rPr>
          <w:rFonts w:eastAsia="DengXian"/>
          <w:color w:val="000000" w:themeColor="text1"/>
          <w:lang w:val="en-US" w:eastAsia="en-GB"/>
        </w:rPr>
        <w:t>, is susceptible to "signalling storms," which overwhelm the network</w:t>
      </w:r>
      <w:r>
        <w:rPr>
          <w:rFonts w:eastAsia="DengXian"/>
          <w:color w:val="000000" w:themeColor="text1"/>
          <w:lang w:val="en-US" w:eastAsia="en-GB"/>
        </w:rPr>
        <w:t xml:space="preserve"> function </w:t>
      </w:r>
      <w:r w:rsidRPr="00655C29">
        <w:rPr>
          <w:rFonts w:eastAsia="DengXian"/>
          <w:color w:val="000000" w:themeColor="text1"/>
          <w:lang w:val="en-US" w:eastAsia="en-GB"/>
        </w:rPr>
        <w:t xml:space="preserve">with excessive control messages, leading to </w:t>
      </w:r>
      <w:r>
        <w:rPr>
          <w:rFonts w:eastAsia="DengXian"/>
          <w:color w:val="000000" w:themeColor="text1"/>
          <w:lang w:val="en-US" w:eastAsia="en-GB"/>
        </w:rPr>
        <w:t xml:space="preserve">dysfunctionality of NFs and consequently </w:t>
      </w:r>
      <w:r w:rsidRPr="00655C29">
        <w:rPr>
          <w:rFonts w:eastAsia="DengXian"/>
          <w:color w:val="000000" w:themeColor="text1"/>
          <w:lang w:val="en-US" w:eastAsia="en-GB"/>
        </w:rPr>
        <w:t>service outages. Predicting and preventing these storms is crucial</w:t>
      </w:r>
      <w:r w:rsidR="004359AA">
        <w:rPr>
          <w:rFonts w:eastAsia="DengXian"/>
          <w:color w:val="000000" w:themeColor="text1"/>
          <w:lang w:val="en-US" w:eastAsia="en-GB"/>
        </w:rPr>
        <w:t xml:space="preserve"> to minimize and ideally to avoid the outrage period</w:t>
      </w:r>
      <w:r w:rsidRPr="00655C29">
        <w:rPr>
          <w:rFonts w:eastAsia="DengXian"/>
          <w:color w:val="000000" w:themeColor="text1"/>
          <w:lang w:val="en-US" w:eastAsia="en-GB"/>
        </w:rPr>
        <w:t xml:space="preserve">. AIML offers powerful tools like anomaly detection and traffic forecasting to anticipate storm risks, while automated </w:t>
      </w:r>
      <w:r w:rsidR="004359AA">
        <w:rPr>
          <w:rFonts w:eastAsia="DengXian"/>
          <w:color w:val="000000" w:themeColor="text1"/>
          <w:lang w:val="en-US" w:eastAsia="en-GB"/>
        </w:rPr>
        <w:t xml:space="preserve">state-of-the-art </w:t>
      </w:r>
      <w:r w:rsidRPr="00655C29">
        <w:rPr>
          <w:rFonts w:eastAsia="DengXian"/>
          <w:color w:val="000000" w:themeColor="text1"/>
          <w:lang w:val="en-US" w:eastAsia="en-GB"/>
        </w:rPr>
        <w:t xml:space="preserve">mitigation strategies like resource </w:t>
      </w:r>
      <w:r w:rsidR="004359AA">
        <w:rPr>
          <w:rFonts w:eastAsia="DengXian"/>
          <w:color w:val="000000" w:themeColor="text1"/>
          <w:lang w:val="en-US" w:eastAsia="en-GB"/>
        </w:rPr>
        <w:t>scaling</w:t>
      </w:r>
      <w:r w:rsidRPr="00655C29">
        <w:rPr>
          <w:rFonts w:eastAsia="DengXian"/>
          <w:color w:val="000000" w:themeColor="text1"/>
          <w:lang w:val="en-US" w:eastAsia="en-GB"/>
        </w:rPr>
        <w:t xml:space="preserve"> and service throttling can prevent them from crippling the network. This proactive approach </w:t>
      </w:r>
      <w:r w:rsidR="004359AA">
        <w:rPr>
          <w:rFonts w:eastAsia="DengXian"/>
          <w:color w:val="000000" w:themeColor="text1"/>
          <w:lang w:val="en-US" w:eastAsia="en-GB"/>
        </w:rPr>
        <w:t xml:space="preserve">helps to </w:t>
      </w:r>
      <w:r w:rsidRPr="00655C29">
        <w:rPr>
          <w:rFonts w:eastAsia="DengXian"/>
          <w:color w:val="000000" w:themeColor="text1"/>
          <w:lang w:val="en-US" w:eastAsia="en-GB"/>
        </w:rPr>
        <w:t>safeguard the smooth operation of 5G</w:t>
      </w:r>
      <w:r w:rsidR="004359AA">
        <w:rPr>
          <w:rFonts w:eastAsia="DengXian"/>
          <w:color w:val="000000" w:themeColor="text1"/>
          <w:lang w:val="en-US" w:eastAsia="en-GB"/>
        </w:rPr>
        <w:t xml:space="preserve"> core</w:t>
      </w:r>
      <w:r w:rsidRPr="00655C29">
        <w:rPr>
          <w:rFonts w:eastAsia="DengXian"/>
          <w:color w:val="000000" w:themeColor="text1"/>
          <w:lang w:val="en-US" w:eastAsia="en-GB"/>
        </w:rPr>
        <w:t>.</w:t>
      </w:r>
    </w:p>
    <w:p w14:paraId="61857A89" w14:textId="641CF049" w:rsidR="00655C29" w:rsidRDefault="00155373" w:rsidP="00720074">
      <w:pPr>
        <w:rPr>
          <w:rFonts w:eastAsia="DengXian"/>
          <w:color w:val="000000" w:themeColor="text1"/>
          <w:lang w:val="en-US" w:eastAsia="en-GB"/>
        </w:rPr>
      </w:pPr>
      <w:r>
        <w:rPr>
          <w:rFonts w:eastAsia="DengXian"/>
          <w:color w:val="000000" w:themeColor="text1"/>
          <w:lang w:val="en-US" w:eastAsia="en-GB"/>
        </w:rPr>
        <w:t xml:space="preserve">Communications between entities, such as the communication between RAN and AMF or inter-NFs or between AF and NEF, to get services from each other in the corresponding reference points via the corresponding service operations can be represented as a control plane signalling pattern. Each pattern can be characterized by </w:t>
      </w:r>
      <w:proofErr w:type="gramStart"/>
      <w:r w:rsidR="00FD7A79">
        <w:rPr>
          <w:rFonts w:eastAsia="DengXian"/>
          <w:color w:val="000000" w:themeColor="text1"/>
          <w:lang w:val="en-US" w:eastAsia="en-GB"/>
        </w:rPr>
        <w:t xml:space="preserve">a </w:t>
      </w:r>
      <w:r>
        <w:rPr>
          <w:rFonts w:eastAsia="DengXian"/>
          <w:color w:val="000000" w:themeColor="text1"/>
          <w:lang w:val="en-US" w:eastAsia="en-GB"/>
        </w:rPr>
        <w:t>number of</w:t>
      </w:r>
      <w:proofErr w:type="gramEnd"/>
      <w:r>
        <w:rPr>
          <w:rFonts w:eastAsia="DengXian"/>
          <w:color w:val="000000" w:themeColor="text1"/>
          <w:lang w:val="en-US" w:eastAsia="en-GB"/>
        </w:rPr>
        <w:t xml:space="preserve"> (time varying and/or location dependent) features </w:t>
      </w:r>
      <w:r w:rsidR="00FD7A79">
        <w:rPr>
          <w:rFonts w:eastAsia="DengXian"/>
          <w:color w:val="000000" w:themeColor="text1"/>
          <w:lang w:val="en-US" w:eastAsia="en-GB"/>
        </w:rPr>
        <w:t xml:space="preserve">such as </w:t>
      </w:r>
      <w:r>
        <w:rPr>
          <w:rFonts w:eastAsia="DengXian"/>
          <w:color w:val="000000" w:themeColor="text1"/>
          <w:lang w:val="en-US" w:eastAsia="en-GB"/>
        </w:rPr>
        <w:t>max/mean</w:t>
      </w:r>
      <w:r w:rsidR="00FD7A79">
        <w:rPr>
          <w:rFonts w:eastAsia="DengXian"/>
          <w:color w:val="000000" w:themeColor="text1"/>
          <w:lang w:val="en-US" w:eastAsia="en-GB"/>
        </w:rPr>
        <w:t>/min</w:t>
      </w:r>
      <w:r>
        <w:rPr>
          <w:rFonts w:eastAsia="DengXian"/>
          <w:color w:val="000000" w:themeColor="text1"/>
          <w:lang w:val="en-US" w:eastAsia="en-GB"/>
        </w:rPr>
        <w:t xml:space="preserve"> number of</w:t>
      </w:r>
      <w:r w:rsidR="00FD7A79">
        <w:rPr>
          <w:rFonts w:eastAsia="DengXian"/>
          <w:color w:val="000000" w:themeColor="text1"/>
          <w:lang w:val="en-US" w:eastAsia="en-GB"/>
        </w:rPr>
        <w:t xml:space="preserve"> request in a time window, max/mean/min number of responses in a time window, th</w:t>
      </w:r>
      <w:r w:rsidR="00FD7A79" w:rsidRPr="00FD7A79">
        <w:rPr>
          <w:rFonts w:eastAsia="DengXian"/>
          <w:color w:val="000000" w:themeColor="text1"/>
          <w:lang w:val="en-US" w:eastAsia="en-GB"/>
        </w:rPr>
        <w:t xml:space="preserve">e number of the timed-out </w:t>
      </w:r>
      <w:r w:rsidR="00FD7A79">
        <w:rPr>
          <w:rFonts w:eastAsia="DengXian"/>
          <w:color w:val="000000" w:themeColor="text1"/>
          <w:lang w:val="en-US" w:eastAsia="en-GB"/>
        </w:rPr>
        <w:t>requests, max/mean/min response time, etc.</w:t>
      </w:r>
    </w:p>
    <w:p w14:paraId="00999238" w14:textId="44374CB3" w:rsidR="009274E5" w:rsidRDefault="00FD7A79" w:rsidP="00720074">
      <w:pPr>
        <w:rPr>
          <w:rFonts w:eastAsia="DengXian"/>
          <w:color w:val="000000" w:themeColor="text1"/>
          <w:lang w:val="en-US" w:eastAsia="en-GB"/>
        </w:rPr>
      </w:pPr>
      <w:r w:rsidRPr="00FD7A79">
        <w:rPr>
          <w:rFonts w:eastAsia="DengXian"/>
          <w:color w:val="000000" w:themeColor="text1"/>
          <w:lang w:val="en-US" w:eastAsia="en-GB"/>
        </w:rPr>
        <w:t xml:space="preserve">Signaling storms can erupt due to </w:t>
      </w:r>
      <w:r w:rsidR="002653B4">
        <w:rPr>
          <w:rFonts w:eastAsia="DengXian"/>
          <w:color w:val="000000" w:themeColor="text1"/>
          <w:lang w:val="en-US" w:eastAsia="en-GB"/>
        </w:rPr>
        <w:t xml:space="preserve">different reasons and in </w:t>
      </w:r>
      <w:r w:rsidRPr="00FD7A79">
        <w:rPr>
          <w:rFonts w:eastAsia="DengXian"/>
          <w:color w:val="000000" w:themeColor="text1"/>
          <w:lang w:val="en-US" w:eastAsia="en-GB"/>
        </w:rPr>
        <w:t>various scenarios</w:t>
      </w:r>
      <w:r>
        <w:rPr>
          <w:rFonts w:eastAsia="DengXian"/>
          <w:color w:val="000000" w:themeColor="text1"/>
          <w:lang w:val="en-US" w:eastAsia="en-GB"/>
        </w:rPr>
        <w:t xml:space="preserve"> in the network such as</w:t>
      </w:r>
      <w:r w:rsidR="009274E5">
        <w:rPr>
          <w:rFonts w:eastAsia="DengXian"/>
          <w:color w:val="000000" w:themeColor="text1"/>
          <w:lang w:val="en-US" w:eastAsia="en-GB"/>
        </w:rPr>
        <w:t>:</w:t>
      </w:r>
    </w:p>
    <w:p w14:paraId="2B5A3D64" w14:textId="2EDAB111" w:rsidR="009274E5" w:rsidRDefault="009274E5" w:rsidP="009274E5">
      <w:pPr>
        <w:pStyle w:val="B1"/>
        <w:rPr>
          <w:rFonts w:eastAsia="DengXian"/>
          <w:color w:val="000000" w:themeColor="text1"/>
          <w:lang w:val="en-US" w:eastAsia="en-GB"/>
        </w:rPr>
      </w:pPr>
      <w:r>
        <w:t>-</w:t>
      </w:r>
      <w:r>
        <w:tab/>
      </w:r>
      <w:proofErr w:type="gramStart"/>
      <w:r>
        <w:rPr>
          <w:rFonts w:eastAsia="DengXian"/>
          <w:color w:val="000000" w:themeColor="text1"/>
          <w:lang w:val="en-US" w:eastAsia="en-GB"/>
        </w:rPr>
        <w:t>A</w:t>
      </w:r>
      <w:r w:rsidR="00FD7A79" w:rsidRPr="00FD7A79">
        <w:rPr>
          <w:rFonts w:eastAsia="DengXian"/>
          <w:color w:val="000000" w:themeColor="text1"/>
          <w:lang w:val="en-US" w:eastAsia="en-GB"/>
        </w:rPr>
        <w:t xml:space="preserve"> large number of</w:t>
      </w:r>
      <w:proofErr w:type="gramEnd"/>
      <w:r w:rsidR="00FD7A79" w:rsidRPr="00FD7A79">
        <w:rPr>
          <w:rFonts w:eastAsia="DengXian"/>
          <w:color w:val="000000" w:themeColor="text1"/>
          <w:lang w:val="en-US" w:eastAsia="en-GB"/>
        </w:rPr>
        <w:t xml:space="preserve"> Internet of Things (IoT) devices registering simultaneously during device rollout</w:t>
      </w:r>
      <w:r>
        <w:rPr>
          <w:rFonts w:eastAsia="DengXian"/>
          <w:color w:val="000000" w:themeColor="text1"/>
          <w:lang w:val="en-US" w:eastAsia="en-GB"/>
        </w:rPr>
        <w:t xml:space="preserve"> or a huge number of UEs registering simultaneously after a </w:t>
      </w:r>
      <w:r w:rsidRPr="00FD7A79">
        <w:rPr>
          <w:rFonts w:eastAsia="DengXian"/>
          <w:color w:val="000000" w:themeColor="text1"/>
          <w:lang w:val="en-US" w:eastAsia="en-GB"/>
        </w:rPr>
        <w:t>disaster recovery</w:t>
      </w:r>
      <w:r>
        <w:rPr>
          <w:rFonts w:eastAsia="DengXian"/>
          <w:color w:val="000000" w:themeColor="text1"/>
          <w:lang w:val="en-US" w:eastAsia="en-GB"/>
        </w:rPr>
        <w:t xml:space="preserve"> may lead to signalling storm in N1 reference point between RAN (on behalf of UEs) and AMF.</w:t>
      </w:r>
    </w:p>
    <w:p w14:paraId="4E3215F1" w14:textId="50C17B11" w:rsidR="002653B4" w:rsidRDefault="009274E5"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A</w:t>
      </w:r>
      <w:r w:rsidR="00FD7A79" w:rsidRPr="00FD7A79">
        <w:rPr>
          <w:rFonts w:eastAsia="DengXian"/>
          <w:color w:val="000000" w:themeColor="text1"/>
          <w:lang w:val="en-US" w:eastAsia="en-GB"/>
        </w:rPr>
        <w:t>n event in an area could trigger</w:t>
      </w:r>
      <w:r w:rsidR="002653B4">
        <w:rPr>
          <w:rFonts w:eastAsia="DengXian"/>
          <w:color w:val="000000" w:themeColor="text1"/>
          <w:lang w:val="en-US" w:eastAsia="en-GB"/>
        </w:rPr>
        <w:t xml:space="preserve"> many </w:t>
      </w:r>
      <w:r w:rsidR="00FD7A79" w:rsidRPr="00FD7A79">
        <w:rPr>
          <w:rFonts w:eastAsia="DengXian"/>
          <w:color w:val="000000" w:themeColor="text1"/>
          <w:lang w:val="en-US" w:eastAsia="en-GB"/>
        </w:rPr>
        <w:t>IoT devices</w:t>
      </w:r>
      <w:r w:rsidR="002653B4">
        <w:rPr>
          <w:rFonts w:eastAsia="DengXian"/>
          <w:color w:val="000000" w:themeColor="text1"/>
          <w:lang w:val="en-US" w:eastAsia="en-GB"/>
        </w:rPr>
        <w:t xml:space="preserve"> to report the event, and for that, they need to establish PDU session. Consequently, there will be </w:t>
      </w:r>
      <w:r w:rsidR="002653B4" w:rsidRPr="00FD7A79">
        <w:rPr>
          <w:rFonts w:eastAsia="DengXian"/>
          <w:color w:val="000000" w:themeColor="text1"/>
          <w:lang w:val="en-US" w:eastAsia="en-GB"/>
        </w:rPr>
        <w:t>an overwhelming</w:t>
      </w:r>
      <w:r w:rsidR="00FD7A79" w:rsidRPr="00FD7A79">
        <w:rPr>
          <w:rFonts w:eastAsia="DengXian"/>
          <w:color w:val="000000" w:themeColor="text1"/>
          <w:lang w:val="en-US" w:eastAsia="en-GB"/>
        </w:rPr>
        <w:t xml:space="preserve"> </w:t>
      </w:r>
      <w:r w:rsidR="002653B4">
        <w:rPr>
          <w:rFonts w:eastAsia="DengXian"/>
          <w:color w:val="000000" w:themeColor="text1"/>
          <w:lang w:val="en-US" w:eastAsia="en-GB"/>
        </w:rPr>
        <w:t>number of PDU session establishment requests on N11 reference point between AMF and SMF</w:t>
      </w:r>
      <w:r w:rsidR="00FD7A79" w:rsidRPr="00FD7A79">
        <w:rPr>
          <w:rFonts w:eastAsia="DengXian"/>
          <w:color w:val="000000" w:themeColor="text1"/>
          <w:lang w:val="en-US" w:eastAsia="en-GB"/>
        </w:rPr>
        <w:t>.</w:t>
      </w:r>
    </w:p>
    <w:p w14:paraId="6A0E95DD" w14:textId="77777777" w:rsidR="002653B4" w:rsidRDefault="002653B4"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So f</w:t>
      </w:r>
      <w:r w:rsidR="00FD7A79" w:rsidRPr="00FD7A79">
        <w:rPr>
          <w:rFonts w:eastAsia="DengXian"/>
          <w:color w:val="000000" w:themeColor="text1"/>
          <w:lang w:val="en-US" w:eastAsia="en-GB"/>
        </w:rPr>
        <w:t>requent requests</w:t>
      </w:r>
      <w:r>
        <w:rPr>
          <w:rFonts w:eastAsia="DengXian"/>
          <w:color w:val="000000" w:themeColor="text1"/>
          <w:lang w:val="en-US" w:eastAsia="en-GB"/>
        </w:rPr>
        <w:t xml:space="preserve"> from multiple AFs</w:t>
      </w:r>
      <w:r w:rsidR="00FD7A79" w:rsidRPr="00FD7A79">
        <w:rPr>
          <w:rFonts w:eastAsia="DengXian"/>
          <w:color w:val="000000" w:themeColor="text1"/>
          <w:lang w:val="en-US" w:eastAsia="en-GB"/>
        </w:rPr>
        <w:t xml:space="preserve"> to NEF</w:t>
      </w:r>
      <w:r>
        <w:rPr>
          <w:rFonts w:eastAsia="DengXian"/>
          <w:color w:val="000000" w:themeColor="text1"/>
          <w:lang w:val="en-US" w:eastAsia="en-GB"/>
        </w:rPr>
        <w:t xml:space="preserve"> may lead to signalling storm on N33 reference point between AF and NEF.</w:t>
      </w:r>
    </w:p>
    <w:p w14:paraId="053B6F39" w14:textId="484CB054" w:rsidR="00FD7A79" w:rsidRPr="009274E5" w:rsidRDefault="002653B4" w:rsidP="009274E5">
      <w:pPr>
        <w:pStyle w:val="B1"/>
      </w:pPr>
      <w:r>
        <w:rPr>
          <w:rFonts w:eastAsia="DengXian"/>
          <w:color w:val="000000" w:themeColor="text1"/>
          <w:lang w:val="en-US" w:eastAsia="en-GB"/>
        </w:rPr>
        <w:t>-</w:t>
      </w:r>
      <w:r>
        <w:rPr>
          <w:rFonts w:eastAsia="DengXian"/>
          <w:color w:val="000000" w:themeColor="text1"/>
          <w:lang w:val="en-US" w:eastAsia="en-GB"/>
        </w:rPr>
        <w:tab/>
        <w:t xml:space="preserve">The </w:t>
      </w:r>
      <w:r w:rsidR="00FD7A79" w:rsidRPr="00FD7A79">
        <w:rPr>
          <w:rFonts w:eastAsia="DengXian"/>
          <w:color w:val="000000" w:themeColor="text1"/>
          <w:lang w:val="en-US" w:eastAsia="en-GB"/>
        </w:rPr>
        <w:t xml:space="preserve">numerous session updates </w:t>
      </w:r>
      <w:r>
        <w:rPr>
          <w:rFonts w:eastAsia="DengXian"/>
          <w:color w:val="000000" w:themeColor="text1"/>
          <w:lang w:val="en-US" w:eastAsia="en-GB"/>
        </w:rPr>
        <w:t xml:space="preserve">by SMF </w:t>
      </w:r>
      <w:r w:rsidR="00FD7A79" w:rsidRPr="00FD7A79">
        <w:rPr>
          <w:rFonts w:eastAsia="DengXian"/>
          <w:color w:val="000000" w:themeColor="text1"/>
          <w:lang w:val="en-US" w:eastAsia="en-GB"/>
        </w:rPr>
        <w:t>caused by a faulty policy update can also trigger the storm</w:t>
      </w:r>
      <w:r>
        <w:rPr>
          <w:rFonts w:eastAsia="DengXian"/>
          <w:color w:val="000000" w:themeColor="text1"/>
          <w:lang w:val="en-US" w:eastAsia="en-GB"/>
        </w:rPr>
        <w:t xml:space="preserve"> on N4 between SMF and UPF</w:t>
      </w:r>
      <w:r w:rsidR="00FD7A79" w:rsidRPr="00FD7A79">
        <w:rPr>
          <w:rFonts w:eastAsia="DengXian"/>
          <w:color w:val="000000" w:themeColor="text1"/>
          <w:lang w:val="en-US" w:eastAsia="en-GB"/>
        </w:rPr>
        <w:t xml:space="preserve">. </w:t>
      </w:r>
    </w:p>
    <w:p w14:paraId="0E948D52" w14:textId="0D039016" w:rsidR="00655C29" w:rsidRDefault="002653B4" w:rsidP="00720074">
      <w:pPr>
        <w:rPr>
          <w:rFonts w:eastAsia="DengXian"/>
          <w:color w:val="000000" w:themeColor="text1"/>
          <w:lang w:val="en-US" w:eastAsia="en-GB"/>
        </w:rPr>
      </w:pPr>
      <w:r>
        <w:rPr>
          <w:rFonts w:eastAsia="DengXian"/>
          <w:color w:val="000000" w:themeColor="text1"/>
          <w:lang w:val="en-US" w:eastAsia="en-GB"/>
        </w:rPr>
        <w:t xml:space="preserve">However, regardless of the actual root-cause of the signalling storm in the previous examples, the control plane signalling pattern between the mentioned entities is abnormal, e.g., too many </w:t>
      </w:r>
      <w:r w:rsidR="001519A4">
        <w:rPr>
          <w:rFonts w:eastAsia="DengXian"/>
          <w:color w:val="000000" w:themeColor="text1"/>
          <w:lang w:val="en-US" w:eastAsia="en-GB"/>
        </w:rPr>
        <w:t>requests</w:t>
      </w:r>
      <w:r>
        <w:rPr>
          <w:rFonts w:eastAsia="DengXian"/>
          <w:color w:val="000000" w:themeColor="text1"/>
          <w:lang w:val="en-US" w:eastAsia="en-GB"/>
        </w:rPr>
        <w:t xml:space="preserve"> than the normal case or unusual too large response time, or large number of rejected requests, etc. </w:t>
      </w:r>
    </w:p>
    <w:p w14:paraId="20A75D42" w14:textId="0C42E03A" w:rsidR="001519A4" w:rsidRDefault="001519A4" w:rsidP="00720074">
      <w:pPr>
        <w:rPr>
          <w:rFonts w:eastAsia="DengXian"/>
          <w:color w:val="000000" w:themeColor="text1"/>
          <w:lang w:val="en-US" w:eastAsia="en-GB"/>
        </w:rPr>
      </w:pPr>
      <w:r>
        <w:rPr>
          <w:rFonts w:eastAsia="DengXian"/>
          <w:color w:val="000000" w:themeColor="text1"/>
          <w:lang w:val="en-US" w:eastAsia="en-GB"/>
        </w:rPr>
        <w:t xml:space="preserve">Putting these observations together, one possible solution to predict and/or detect signalling storm in the network (and accordingly prevent and/or mitigate via taking an appropriate action) is to train a ML model(s) to predict/detect abnormalities in the control plane signalling pattern in a specific reference point between network entities and possibly for a particular set of the associated service operations. This is the idea of the proposed solution where NWDAF collects metrics/KPIs of service operations (e.g., the number of the requests messages in a time window, the number of responses messages in a time window, etc.) between two </w:t>
      </w:r>
      <w:proofErr w:type="gramStart"/>
      <w:r>
        <w:rPr>
          <w:rFonts w:eastAsia="DengXian"/>
          <w:color w:val="000000" w:themeColor="text1"/>
          <w:lang w:val="en-US" w:eastAsia="en-GB"/>
        </w:rPr>
        <w:t>particular network</w:t>
      </w:r>
      <w:proofErr w:type="gramEnd"/>
      <w:r>
        <w:rPr>
          <w:rFonts w:eastAsia="DengXian"/>
          <w:color w:val="000000" w:themeColor="text1"/>
          <w:lang w:val="en-US" w:eastAsia="en-GB"/>
        </w:rPr>
        <w:t xml:space="preserve"> entities and train a model for </w:t>
      </w:r>
      <w:r w:rsidR="006C113C">
        <w:rPr>
          <w:rFonts w:eastAsia="DengXian"/>
          <w:color w:val="000000" w:themeColor="text1"/>
          <w:lang w:val="en-US" w:eastAsia="en-GB"/>
        </w:rPr>
        <w:t xml:space="preserve">the analytics of </w:t>
      </w:r>
      <w:r>
        <w:rPr>
          <w:rFonts w:eastAsia="DengXian"/>
          <w:color w:val="000000" w:themeColor="text1"/>
          <w:lang w:val="en-US" w:eastAsia="en-GB"/>
        </w:rPr>
        <w:t xml:space="preserve">detecting the </w:t>
      </w:r>
      <w:r w:rsidR="006C113C">
        <w:rPr>
          <w:rFonts w:eastAsia="DengXian"/>
          <w:color w:val="000000" w:themeColor="text1"/>
          <w:lang w:val="en-US" w:eastAsia="en-GB"/>
        </w:rPr>
        <w:t xml:space="preserve">control plane </w:t>
      </w:r>
      <w:r>
        <w:rPr>
          <w:rFonts w:eastAsia="DengXian"/>
          <w:color w:val="000000" w:themeColor="text1"/>
          <w:lang w:val="en-US" w:eastAsia="en-GB"/>
        </w:rPr>
        <w:t xml:space="preserve">abnormal </w:t>
      </w:r>
      <w:r w:rsidR="006C113C">
        <w:rPr>
          <w:rFonts w:eastAsia="DengXian"/>
          <w:color w:val="000000" w:themeColor="text1"/>
          <w:lang w:val="en-US" w:eastAsia="en-GB"/>
        </w:rPr>
        <w:t xml:space="preserve">signalling </w:t>
      </w:r>
      <w:r>
        <w:rPr>
          <w:rFonts w:eastAsia="DengXian"/>
          <w:color w:val="000000" w:themeColor="text1"/>
          <w:lang w:val="en-US" w:eastAsia="en-GB"/>
        </w:rPr>
        <w:t>patterns. Other network entities such as the service producer entity or OAM can subscribe for this analytics</w:t>
      </w:r>
      <w:r w:rsidR="006C113C">
        <w:rPr>
          <w:rFonts w:eastAsia="DengXian"/>
          <w:color w:val="000000" w:themeColor="text1"/>
          <w:lang w:val="en-US" w:eastAsia="en-GB"/>
        </w:rPr>
        <w:t xml:space="preserve"> ID</w:t>
      </w:r>
      <w:r>
        <w:rPr>
          <w:rFonts w:eastAsia="DengXian"/>
          <w:color w:val="000000" w:themeColor="text1"/>
          <w:lang w:val="en-US" w:eastAsia="en-GB"/>
        </w:rPr>
        <w:t xml:space="preserve"> and get </w:t>
      </w:r>
      <w:r w:rsidR="006C113C">
        <w:rPr>
          <w:rFonts w:eastAsia="DengXian"/>
          <w:color w:val="000000" w:themeColor="text1"/>
          <w:lang w:val="en-US" w:eastAsia="en-GB"/>
        </w:rPr>
        <w:t>notified</w:t>
      </w:r>
      <w:r>
        <w:rPr>
          <w:rFonts w:eastAsia="DengXian"/>
          <w:color w:val="000000" w:themeColor="text1"/>
          <w:lang w:val="en-US" w:eastAsia="en-GB"/>
        </w:rPr>
        <w:t xml:space="preserve"> if a control plane signalling abnormality is predicted/detected by NWDAF and then takes the predefined prevention/mitigation actions. </w:t>
      </w:r>
      <w:r w:rsidR="006C113C">
        <w:rPr>
          <w:rFonts w:eastAsia="DengXian"/>
          <w:color w:val="000000" w:themeColor="text1"/>
          <w:lang w:val="en-US" w:eastAsia="en-GB"/>
        </w:rPr>
        <w:t>The details are explained as follows.</w:t>
      </w:r>
    </w:p>
    <w:p w14:paraId="594AE713" w14:textId="5672C8EA" w:rsidR="006C113C" w:rsidRDefault="006C113C" w:rsidP="00720074">
      <w:pPr>
        <w:rPr>
          <w:rFonts w:eastAsia="DengXian"/>
          <w:color w:val="000000" w:themeColor="text1"/>
          <w:lang w:val="en-US" w:eastAsia="en-GB"/>
        </w:rPr>
      </w:pPr>
      <w:r>
        <w:rPr>
          <w:rFonts w:eastAsia="DengXian"/>
          <w:color w:val="000000" w:themeColor="text1"/>
          <w:lang w:val="en-US" w:eastAsia="en-GB"/>
        </w:rPr>
        <w:t>Currently, NFs can collect and report various metrics/KPIs of their operations; for example, the following KPIs are defined in TS 23.552:</w:t>
      </w:r>
    </w:p>
    <w:p w14:paraId="20F99D55" w14:textId="77777777" w:rsidR="006C113C" w:rsidRDefault="006C113C" w:rsidP="006C113C">
      <w:pPr>
        <w:pStyle w:val="B1"/>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Number of successful initial registrations, </w:t>
      </w:r>
    </w:p>
    <w:p w14:paraId="4C8199C8" w14:textId="77777777" w:rsidR="006C113C" w:rsidRDefault="006C113C" w:rsidP="006C113C">
      <w:pPr>
        <w:pStyle w:val="B1"/>
        <w:rPr>
          <w:rFonts w:eastAsia="DengXian"/>
          <w:color w:val="000000" w:themeColor="text1"/>
          <w:lang w:val="en-US" w:eastAsia="en-GB"/>
        </w:rPr>
      </w:pPr>
      <w:r>
        <w:t>-</w:t>
      </w:r>
      <w:r>
        <w:tab/>
      </w:r>
      <w:r w:rsidRPr="006C113C">
        <w:rPr>
          <w:rFonts w:eastAsia="DengXian"/>
          <w:color w:val="000000" w:themeColor="text1"/>
          <w:lang w:val="en-US" w:eastAsia="en-GB"/>
        </w:rPr>
        <w:t xml:space="preserve">Number of mobility registration update requests, </w:t>
      </w:r>
    </w:p>
    <w:p w14:paraId="253B7E48"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Mean time of Registration procedure, </w:t>
      </w:r>
    </w:p>
    <w:p w14:paraId="47D6BC95"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lastRenderedPageBreak/>
        <w:t>-</w:t>
      </w:r>
      <w:r>
        <w:rPr>
          <w:rFonts w:eastAsia="DengXian"/>
          <w:color w:val="000000" w:themeColor="text1"/>
          <w:lang w:val="en-US" w:eastAsia="en-GB"/>
        </w:rPr>
        <w:tab/>
      </w:r>
      <w:r w:rsidRPr="006C113C">
        <w:rPr>
          <w:rFonts w:eastAsia="DengXian"/>
          <w:color w:val="000000" w:themeColor="text1"/>
          <w:lang w:val="en-US" w:eastAsia="en-GB"/>
        </w:rPr>
        <w:t xml:space="preserve">Total number of attempted service requests, </w:t>
      </w:r>
    </w:p>
    <w:p w14:paraId="57914482" w14:textId="19352C06"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Number of PDU session creation requests,</w:t>
      </w:r>
    </w:p>
    <w:p w14:paraId="3D1C55E7" w14:textId="4293FD32" w:rsidR="006C113C" w:rsidRDefault="006C113C" w:rsidP="006C113C">
      <w:pPr>
        <w:rPr>
          <w:rFonts w:eastAsia="DengXian"/>
          <w:color w:val="000000" w:themeColor="text1"/>
          <w:lang w:val="en-US" w:eastAsia="en-GB"/>
        </w:rPr>
      </w:pPr>
      <w:proofErr w:type="gramStart"/>
      <w:r>
        <w:rPr>
          <w:rFonts w:eastAsia="DengXian"/>
          <w:color w:val="000000" w:themeColor="text1"/>
          <w:lang w:val="en-US" w:eastAsia="en-GB"/>
        </w:rPr>
        <w:t>By extending this capability of NFs, it</w:t>
      </w:r>
      <w:proofErr w:type="gramEnd"/>
      <w:r>
        <w:rPr>
          <w:rFonts w:eastAsia="DengXian"/>
          <w:color w:val="000000" w:themeColor="text1"/>
          <w:lang w:val="en-US" w:eastAsia="en-GB"/>
        </w:rPr>
        <w:t xml:space="preserve"> is supposed that </w:t>
      </w:r>
      <w:r w:rsidR="00A65586">
        <w:rPr>
          <w:rFonts w:eastAsia="DengXian"/>
          <w:color w:val="000000" w:themeColor="text1"/>
          <w:lang w:val="en-US" w:eastAsia="en-GB"/>
        </w:rPr>
        <w:t xml:space="preserve">they can </w:t>
      </w:r>
      <w:r w:rsidR="00C720FC">
        <w:rPr>
          <w:rFonts w:eastAsia="DengXian"/>
          <w:color w:val="000000" w:themeColor="text1"/>
          <w:lang w:val="en-US" w:eastAsia="en-GB"/>
        </w:rPr>
        <w:t xml:space="preserve">provide </w:t>
      </w:r>
      <w:r w:rsidR="00A65586">
        <w:rPr>
          <w:rFonts w:eastAsia="DengXian"/>
          <w:color w:val="000000" w:themeColor="text1"/>
          <w:lang w:val="en-US" w:eastAsia="en-GB"/>
        </w:rPr>
        <w:t>more information about their service operations such as number of requests per time window, number of responses per time windows, timing information of the request/responses, number of timed-out requests, number of rejected requests, etc.</w:t>
      </w:r>
    </w:p>
    <w:p w14:paraId="578057BE" w14:textId="6B44CBE6" w:rsidR="00A65586" w:rsidRDefault="00A65586" w:rsidP="006C113C">
      <w:pPr>
        <w:rPr>
          <w:rFonts w:eastAsia="DengXian"/>
          <w:color w:val="000000" w:themeColor="text1"/>
          <w:lang w:val="en-US" w:eastAsia="en-GB"/>
        </w:rPr>
      </w:pPr>
      <w:r>
        <w:rPr>
          <w:rFonts w:eastAsia="DengXian"/>
          <w:color w:val="000000" w:themeColor="text1"/>
          <w:lang w:val="en-US" w:eastAsia="en-GB"/>
        </w:rPr>
        <w:t xml:space="preserve">NWDAF functionality is extended to provide the "Control Plane Signalling Abnormality" analytics ID. For this purpose, NWDAF collects the metrics/KPIs of the operations for a reference point (e.g., N11) and (optionally) for a particular service (e.g., PDU session create context) exchanged between the corresponding service producer and consumer from the corresponding network entities. In addition to these service operation KPIs, NWDAF may also collect other input data related to signalling storms such as the load information of the NFs. Using the collected input data, NWDAF trains ML model(s) </w:t>
      </w:r>
      <w:r w:rsidR="00E67895">
        <w:rPr>
          <w:rFonts w:eastAsia="DengXian"/>
          <w:color w:val="000000" w:themeColor="text1"/>
          <w:lang w:val="en-US" w:eastAsia="en-GB"/>
        </w:rPr>
        <w:t>to detect/predict the abnormality in the control plane signalling in a particular reference point and (optionally) for a particular service. Other network entities such as the service producer and consumer NFs can subscribe to this analytics ID. To provide the analytics, NWDAF continuously collects the input data from the corresponding source and use them as inputs to the ML model which can identifies various abnormalities</w:t>
      </w:r>
      <w:r w:rsidR="00A5126B">
        <w:rPr>
          <w:rFonts w:eastAsia="DengXian"/>
          <w:color w:val="000000" w:themeColor="text1"/>
          <w:lang w:val="en-US" w:eastAsia="en-GB"/>
        </w:rPr>
        <w:t>/exceptions</w:t>
      </w:r>
      <w:r w:rsidR="00E67895">
        <w:rPr>
          <w:rFonts w:eastAsia="DengXian"/>
          <w:color w:val="000000" w:themeColor="text1"/>
          <w:lang w:val="en-US" w:eastAsia="en-GB"/>
        </w:rPr>
        <w:t xml:space="preserve"> in the control plane signalling such as too many (parallel / on-going) requests, too many </w:t>
      </w:r>
      <w:r w:rsidR="005D6203">
        <w:rPr>
          <w:rFonts w:eastAsia="DengXian"/>
          <w:color w:val="000000" w:themeColor="text1"/>
          <w:lang w:val="en-US" w:eastAsia="en-GB"/>
        </w:rPr>
        <w:t>requests</w:t>
      </w:r>
      <w:r w:rsidR="00E67895">
        <w:rPr>
          <w:rFonts w:eastAsia="DengXian"/>
          <w:color w:val="000000" w:themeColor="text1"/>
          <w:lang w:val="en-US" w:eastAsia="en-GB"/>
        </w:rPr>
        <w:t xml:space="preserve"> reject/time-out, too late responses, </w:t>
      </w:r>
      <w:r w:rsidR="005D6203">
        <w:rPr>
          <w:rFonts w:eastAsia="DengXian"/>
          <w:color w:val="000000" w:themeColor="text1"/>
          <w:lang w:val="en-US" w:eastAsia="en-GB"/>
        </w:rPr>
        <w:t>etc.</w:t>
      </w:r>
      <w:r w:rsidR="00441920">
        <w:rPr>
          <w:rFonts w:eastAsia="DengXian"/>
          <w:color w:val="000000" w:themeColor="text1"/>
          <w:lang w:val="en-US" w:eastAsia="en-GB"/>
        </w:rPr>
        <w:t xml:space="preserve"> Table 6.x.1-1 and Table 6.x.1-2 show the input data and output prediction/detection of the "Control Plane Signalling Abnormality" analytics.</w:t>
      </w:r>
    </w:p>
    <w:p w14:paraId="2F291DE9" w14:textId="19B5C0B5" w:rsidR="00441920" w:rsidRPr="005D2CF1" w:rsidRDefault="00441920" w:rsidP="00441920">
      <w:pPr>
        <w:pStyle w:val="TH"/>
        <w:rPr>
          <w:lang w:eastAsia="zh-CN"/>
        </w:rPr>
      </w:pPr>
      <w:bookmarkStart w:id="49" w:name="_CRTable6_7_3_21"/>
      <w:r w:rsidRPr="005D2CF1">
        <w:t>Table</w:t>
      </w:r>
      <w:r w:rsidRPr="005D2CF1">
        <w:rPr>
          <w:lang w:eastAsia="zh-CN"/>
        </w:rPr>
        <w:t xml:space="preserve"> </w:t>
      </w:r>
      <w:bookmarkEnd w:id="49"/>
      <w:r w:rsidRPr="005D2CF1">
        <w:rPr>
          <w:lang w:eastAsia="zh-CN"/>
        </w:rPr>
        <w:t>6.</w:t>
      </w:r>
      <w:r>
        <w:rPr>
          <w:lang w:eastAsia="zh-CN"/>
        </w:rPr>
        <w:t>x</w:t>
      </w:r>
      <w:r w:rsidRPr="005D2CF1">
        <w:rPr>
          <w:lang w:eastAsia="zh-CN"/>
        </w:rPr>
        <w:t>.</w:t>
      </w:r>
      <w:r>
        <w:rPr>
          <w:lang w:eastAsia="zh-CN"/>
        </w:rPr>
        <w:t>1</w:t>
      </w:r>
      <w:r w:rsidRPr="005D2CF1">
        <w:rPr>
          <w:lang w:eastAsia="zh-CN"/>
        </w:rPr>
        <w:t>-1</w:t>
      </w:r>
      <w:r w:rsidRPr="005D2CF1">
        <w:t xml:space="preserve">: </w:t>
      </w:r>
      <w:r>
        <w:t>Input data</w:t>
      </w:r>
      <w:r w:rsidRPr="005D2CF1">
        <w:t xml:space="preserve"> from 5GC related to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1980"/>
        <w:gridCol w:w="4658"/>
      </w:tblGrid>
      <w:tr w:rsidR="00441920" w:rsidRPr="005D2CF1" w14:paraId="3659E97E" w14:textId="77777777" w:rsidTr="002144B6">
        <w:trPr>
          <w:jc w:val="center"/>
        </w:trPr>
        <w:tc>
          <w:tcPr>
            <w:tcW w:w="2695" w:type="dxa"/>
          </w:tcPr>
          <w:p w14:paraId="576D39B4" w14:textId="77777777" w:rsidR="00441920" w:rsidRPr="005D2CF1" w:rsidRDefault="00441920" w:rsidP="000710EA">
            <w:pPr>
              <w:pStyle w:val="TAH"/>
            </w:pPr>
            <w:r w:rsidRPr="005D2CF1">
              <w:t>Information</w:t>
            </w:r>
          </w:p>
        </w:tc>
        <w:tc>
          <w:tcPr>
            <w:tcW w:w="1980" w:type="dxa"/>
          </w:tcPr>
          <w:p w14:paraId="144B81DD" w14:textId="77777777" w:rsidR="00441920" w:rsidRPr="005D2CF1" w:rsidRDefault="00441920" w:rsidP="000710EA">
            <w:pPr>
              <w:pStyle w:val="TAH"/>
            </w:pPr>
            <w:r w:rsidRPr="005D2CF1">
              <w:t>Source</w:t>
            </w:r>
          </w:p>
        </w:tc>
        <w:tc>
          <w:tcPr>
            <w:tcW w:w="4658" w:type="dxa"/>
          </w:tcPr>
          <w:p w14:paraId="2FC1BC19" w14:textId="77777777" w:rsidR="00441920" w:rsidRPr="005D2CF1" w:rsidRDefault="00441920" w:rsidP="000710EA">
            <w:pPr>
              <w:pStyle w:val="TAH"/>
            </w:pPr>
            <w:r w:rsidRPr="005D2CF1">
              <w:t>Description</w:t>
            </w:r>
          </w:p>
        </w:tc>
      </w:tr>
      <w:tr w:rsidR="00FB338C" w:rsidRPr="005D2CF1" w14:paraId="65FF2506" w14:textId="77777777" w:rsidTr="002144B6">
        <w:trPr>
          <w:jc w:val="center"/>
        </w:trPr>
        <w:tc>
          <w:tcPr>
            <w:tcW w:w="2695" w:type="dxa"/>
          </w:tcPr>
          <w:p w14:paraId="574830DA" w14:textId="39DFC6C9" w:rsidR="00FB338C" w:rsidRDefault="00FB338C" w:rsidP="000710EA">
            <w:pPr>
              <w:pStyle w:val="TAL"/>
            </w:pPr>
            <w:r>
              <w:t>NFs ID</w:t>
            </w:r>
          </w:p>
        </w:tc>
        <w:tc>
          <w:tcPr>
            <w:tcW w:w="1980" w:type="dxa"/>
          </w:tcPr>
          <w:p w14:paraId="07870200" w14:textId="77868359" w:rsidR="00FB338C" w:rsidRDefault="00FB338C" w:rsidP="000710EA">
            <w:pPr>
              <w:pStyle w:val="TAC"/>
            </w:pPr>
            <w:r>
              <w:t>Service Producer and Consumer entities</w:t>
            </w:r>
          </w:p>
        </w:tc>
        <w:tc>
          <w:tcPr>
            <w:tcW w:w="4658" w:type="dxa"/>
          </w:tcPr>
          <w:p w14:paraId="61647591" w14:textId="558209D2" w:rsidR="00FB338C" w:rsidRDefault="00FB338C" w:rsidP="000710EA">
            <w:pPr>
              <w:pStyle w:val="TAL"/>
              <w:rPr>
                <w:lang w:eastAsia="zh-CN"/>
              </w:rPr>
            </w:pPr>
            <w:r>
              <w:rPr>
                <w:lang w:eastAsia="zh-CN"/>
              </w:rPr>
              <w:t>The NF instance ID of the service producer and consumer entities.</w:t>
            </w:r>
          </w:p>
        </w:tc>
      </w:tr>
      <w:tr w:rsidR="00FB338C" w:rsidRPr="005D2CF1" w14:paraId="33E20E57" w14:textId="77777777" w:rsidTr="002144B6">
        <w:trPr>
          <w:jc w:val="center"/>
        </w:trPr>
        <w:tc>
          <w:tcPr>
            <w:tcW w:w="2695" w:type="dxa"/>
          </w:tcPr>
          <w:p w14:paraId="111E16E2" w14:textId="65FDF394" w:rsidR="00FB338C" w:rsidRDefault="00FB338C" w:rsidP="000710EA">
            <w:pPr>
              <w:pStyle w:val="TAL"/>
            </w:pPr>
            <w:r>
              <w:t>Service Operation information</w:t>
            </w:r>
          </w:p>
        </w:tc>
        <w:tc>
          <w:tcPr>
            <w:tcW w:w="1980" w:type="dxa"/>
          </w:tcPr>
          <w:p w14:paraId="4A60A3F5" w14:textId="0B195ACC" w:rsidR="00FB338C" w:rsidRDefault="00FB338C" w:rsidP="000710EA">
            <w:pPr>
              <w:pStyle w:val="TAC"/>
            </w:pPr>
            <w:r>
              <w:t>Service Producer and Consumer entities</w:t>
            </w:r>
          </w:p>
        </w:tc>
        <w:tc>
          <w:tcPr>
            <w:tcW w:w="4658" w:type="dxa"/>
          </w:tcPr>
          <w:p w14:paraId="787ECF42" w14:textId="43011E48" w:rsidR="00FB338C" w:rsidRDefault="00FB338C" w:rsidP="000710EA">
            <w:pPr>
              <w:pStyle w:val="TAL"/>
              <w:rPr>
                <w:lang w:eastAsia="zh-CN"/>
              </w:rPr>
            </w:pPr>
            <w:r>
              <w:rPr>
                <w:lang w:eastAsia="zh-CN"/>
              </w:rPr>
              <w:t>The information of the reference point and corresponding service operation</w:t>
            </w:r>
          </w:p>
        </w:tc>
      </w:tr>
      <w:tr w:rsidR="00441920" w:rsidRPr="005D2CF1" w14:paraId="72A678E0" w14:textId="77777777" w:rsidTr="002144B6">
        <w:trPr>
          <w:jc w:val="center"/>
        </w:trPr>
        <w:tc>
          <w:tcPr>
            <w:tcW w:w="2695" w:type="dxa"/>
          </w:tcPr>
          <w:p w14:paraId="325F5B85" w14:textId="79FA864E" w:rsidR="00441920" w:rsidRPr="005D2CF1" w:rsidRDefault="00441920" w:rsidP="000710EA">
            <w:pPr>
              <w:pStyle w:val="TAL"/>
            </w:pPr>
            <w:r>
              <w:t>Service Operation Request Counters</w:t>
            </w:r>
          </w:p>
        </w:tc>
        <w:tc>
          <w:tcPr>
            <w:tcW w:w="1980" w:type="dxa"/>
          </w:tcPr>
          <w:p w14:paraId="0F46C181" w14:textId="7648C600" w:rsidR="00441920" w:rsidRPr="005D2CF1" w:rsidRDefault="00441920" w:rsidP="000710EA">
            <w:pPr>
              <w:pStyle w:val="TAC"/>
            </w:pPr>
            <w:r>
              <w:t>Service Producer entity</w:t>
            </w:r>
          </w:p>
        </w:tc>
        <w:tc>
          <w:tcPr>
            <w:tcW w:w="4658" w:type="dxa"/>
          </w:tcPr>
          <w:p w14:paraId="287A3094" w14:textId="49FC3025" w:rsidR="00441920" w:rsidRPr="005D2CF1" w:rsidRDefault="00441920" w:rsidP="000710EA">
            <w:pPr>
              <w:pStyle w:val="TAL"/>
              <w:rPr>
                <w:lang w:eastAsia="zh-CN"/>
              </w:rPr>
            </w:pPr>
            <w:r>
              <w:rPr>
                <w:lang w:eastAsia="zh-CN"/>
              </w:rPr>
              <w:t>The counters related to the requests received by the service producer entity</w:t>
            </w:r>
          </w:p>
        </w:tc>
      </w:tr>
      <w:tr w:rsidR="00441920" w:rsidRPr="005D2CF1" w14:paraId="5C32E846" w14:textId="77777777" w:rsidTr="002144B6">
        <w:trPr>
          <w:jc w:val="center"/>
        </w:trPr>
        <w:tc>
          <w:tcPr>
            <w:tcW w:w="2695" w:type="dxa"/>
          </w:tcPr>
          <w:p w14:paraId="777824C7" w14:textId="0B6D358A" w:rsidR="00441920" w:rsidRPr="005D2CF1" w:rsidRDefault="00441920" w:rsidP="000710EA">
            <w:pPr>
              <w:pStyle w:val="TAL"/>
              <w:rPr>
                <w:lang w:eastAsia="zh-CN"/>
              </w:rPr>
            </w:pPr>
            <w:r>
              <w:rPr>
                <w:lang w:eastAsia="zh-CN"/>
              </w:rPr>
              <w:t xml:space="preserve">&gt; </w:t>
            </w:r>
            <w:r w:rsidR="002144B6">
              <w:rPr>
                <w:lang w:eastAsia="zh-CN"/>
              </w:rPr>
              <w:t>N</w:t>
            </w:r>
            <w:r>
              <w:rPr>
                <w:lang w:eastAsia="zh-CN"/>
              </w:rPr>
              <w:t>umber of requests</w:t>
            </w:r>
          </w:p>
        </w:tc>
        <w:tc>
          <w:tcPr>
            <w:tcW w:w="1980" w:type="dxa"/>
          </w:tcPr>
          <w:p w14:paraId="5727ECCA" w14:textId="1138ADC8" w:rsidR="00441920" w:rsidRPr="005D2CF1" w:rsidRDefault="00441920" w:rsidP="000710EA">
            <w:pPr>
              <w:pStyle w:val="TAC"/>
            </w:pPr>
          </w:p>
        </w:tc>
        <w:tc>
          <w:tcPr>
            <w:tcW w:w="4658" w:type="dxa"/>
          </w:tcPr>
          <w:p w14:paraId="31B3DD05" w14:textId="772B233A" w:rsidR="00441920" w:rsidRPr="005D2CF1" w:rsidRDefault="00441920" w:rsidP="000710EA">
            <w:pPr>
              <w:pStyle w:val="TAL"/>
            </w:pPr>
            <w:r>
              <w:t>The number of request received in a time window</w:t>
            </w:r>
          </w:p>
        </w:tc>
      </w:tr>
      <w:tr w:rsidR="00441920" w:rsidRPr="005D2CF1" w14:paraId="0313A465" w14:textId="77777777" w:rsidTr="002144B6">
        <w:trPr>
          <w:jc w:val="center"/>
        </w:trPr>
        <w:tc>
          <w:tcPr>
            <w:tcW w:w="2695" w:type="dxa"/>
          </w:tcPr>
          <w:p w14:paraId="2805AF01" w14:textId="704D3E21" w:rsidR="00441920" w:rsidRPr="005D2CF1" w:rsidRDefault="00441920" w:rsidP="000710EA">
            <w:pPr>
              <w:pStyle w:val="TAL"/>
            </w:pPr>
            <w:r>
              <w:t xml:space="preserve">&gt; </w:t>
            </w:r>
            <w:r w:rsidR="002144B6">
              <w:t>R</w:t>
            </w:r>
            <w:r>
              <w:t>ate of requests</w:t>
            </w:r>
          </w:p>
        </w:tc>
        <w:tc>
          <w:tcPr>
            <w:tcW w:w="1980" w:type="dxa"/>
          </w:tcPr>
          <w:p w14:paraId="7D179094" w14:textId="6CEE28B6" w:rsidR="00441920" w:rsidRPr="005D2CF1" w:rsidRDefault="00441920" w:rsidP="000710EA">
            <w:pPr>
              <w:pStyle w:val="TAC"/>
            </w:pPr>
          </w:p>
        </w:tc>
        <w:tc>
          <w:tcPr>
            <w:tcW w:w="4658" w:type="dxa"/>
          </w:tcPr>
          <w:p w14:paraId="39300A9B" w14:textId="1B034617" w:rsidR="00441920" w:rsidRPr="005D2CF1" w:rsidRDefault="00441920" w:rsidP="000710EA">
            <w:pPr>
              <w:pStyle w:val="TAL"/>
              <w:rPr>
                <w:lang w:eastAsia="zh-CN"/>
              </w:rPr>
            </w:pPr>
            <w:r>
              <w:rPr>
                <w:lang w:eastAsia="zh-CN"/>
              </w:rPr>
              <w:t>The rate of the service requests</w:t>
            </w:r>
          </w:p>
        </w:tc>
      </w:tr>
      <w:tr w:rsidR="00441920" w:rsidRPr="005D2CF1" w14:paraId="5A006391" w14:textId="77777777" w:rsidTr="002144B6">
        <w:trPr>
          <w:jc w:val="center"/>
        </w:trPr>
        <w:tc>
          <w:tcPr>
            <w:tcW w:w="2695" w:type="dxa"/>
          </w:tcPr>
          <w:p w14:paraId="23966021" w14:textId="145054C9" w:rsidR="00441920" w:rsidRPr="005D2CF1" w:rsidRDefault="00441920" w:rsidP="000710EA">
            <w:pPr>
              <w:pStyle w:val="TAL"/>
            </w:pPr>
            <w:r>
              <w:t>&gt; Unhandled requests</w:t>
            </w:r>
          </w:p>
        </w:tc>
        <w:tc>
          <w:tcPr>
            <w:tcW w:w="1980" w:type="dxa"/>
          </w:tcPr>
          <w:p w14:paraId="5AF296A0" w14:textId="1969F2CA" w:rsidR="00441920" w:rsidRPr="005D2CF1" w:rsidRDefault="00441920" w:rsidP="000710EA">
            <w:pPr>
              <w:pStyle w:val="TAC"/>
            </w:pPr>
          </w:p>
        </w:tc>
        <w:tc>
          <w:tcPr>
            <w:tcW w:w="4658" w:type="dxa"/>
          </w:tcPr>
          <w:p w14:paraId="2789514B" w14:textId="277C6DB0" w:rsidR="00441920" w:rsidRPr="005D2CF1" w:rsidRDefault="00441920" w:rsidP="000710EA">
            <w:pPr>
              <w:pStyle w:val="TAL"/>
              <w:rPr>
                <w:lang w:eastAsia="zh-CN"/>
              </w:rPr>
            </w:pPr>
            <w:r>
              <w:rPr>
                <w:lang w:eastAsia="zh-CN"/>
              </w:rPr>
              <w:t xml:space="preserve">The number of </w:t>
            </w:r>
            <w:r w:rsidR="002144B6">
              <w:rPr>
                <w:lang w:eastAsia="zh-CN"/>
              </w:rPr>
              <w:t xml:space="preserve">request received but not responded </w:t>
            </w:r>
          </w:p>
        </w:tc>
      </w:tr>
      <w:tr w:rsidR="00441920" w:rsidRPr="005D2CF1" w14:paraId="30F7E084" w14:textId="77777777" w:rsidTr="002144B6">
        <w:trPr>
          <w:jc w:val="center"/>
        </w:trPr>
        <w:tc>
          <w:tcPr>
            <w:tcW w:w="2695" w:type="dxa"/>
          </w:tcPr>
          <w:p w14:paraId="5BF889CA" w14:textId="528A7DF3" w:rsidR="00441920" w:rsidRPr="005D2CF1" w:rsidRDefault="002144B6" w:rsidP="000710EA">
            <w:pPr>
              <w:pStyle w:val="TAL"/>
            </w:pPr>
            <w:r>
              <w:t>&gt; Timing of request</w:t>
            </w:r>
          </w:p>
        </w:tc>
        <w:tc>
          <w:tcPr>
            <w:tcW w:w="1980" w:type="dxa"/>
          </w:tcPr>
          <w:p w14:paraId="68CAFB99" w14:textId="0C932EDD" w:rsidR="00441920" w:rsidRPr="005D2CF1" w:rsidRDefault="00441920" w:rsidP="000710EA">
            <w:pPr>
              <w:pStyle w:val="TAC"/>
            </w:pPr>
          </w:p>
        </w:tc>
        <w:tc>
          <w:tcPr>
            <w:tcW w:w="4658" w:type="dxa"/>
          </w:tcPr>
          <w:p w14:paraId="4E230807" w14:textId="4D715019" w:rsidR="00441920" w:rsidRPr="005D2CF1" w:rsidRDefault="002144B6" w:rsidP="000710EA">
            <w:pPr>
              <w:pStyle w:val="TAL"/>
              <w:rPr>
                <w:lang w:eastAsia="zh-CN"/>
              </w:rPr>
            </w:pPr>
            <w:r>
              <w:rPr>
                <w:lang w:eastAsia="zh-CN"/>
              </w:rPr>
              <w:t>Max/min/variance of inter-request periods</w:t>
            </w:r>
          </w:p>
        </w:tc>
      </w:tr>
      <w:tr w:rsidR="00441920" w:rsidRPr="005D2CF1" w14:paraId="3FF8D201" w14:textId="77777777" w:rsidTr="002144B6">
        <w:trPr>
          <w:jc w:val="center"/>
        </w:trPr>
        <w:tc>
          <w:tcPr>
            <w:tcW w:w="2695" w:type="dxa"/>
          </w:tcPr>
          <w:p w14:paraId="306CF7FA" w14:textId="4325D2E3" w:rsidR="00441920" w:rsidRPr="005D2CF1" w:rsidRDefault="002144B6" w:rsidP="000710EA">
            <w:pPr>
              <w:pStyle w:val="TAL"/>
            </w:pPr>
            <w:r>
              <w:t>&gt; Rejected requests</w:t>
            </w:r>
          </w:p>
        </w:tc>
        <w:tc>
          <w:tcPr>
            <w:tcW w:w="1980" w:type="dxa"/>
          </w:tcPr>
          <w:p w14:paraId="5F720B5C" w14:textId="7E5B7330" w:rsidR="00441920" w:rsidRPr="005D2CF1" w:rsidRDefault="00441920" w:rsidP="000710EA">
            <w:pPr>
              <w:pStyle w:val="TAC"/>
              <w:rPr>
                <w:lang w:eastAsia="zh-CN"/>
              </w:rPr>
            </w:pPr>
          </w:p>
        </w:tc>
        <w:tc>
          <w:tcPr>
            <w:tcW w:w="4658" w:type="dxa"/>
          </w:tcPr>
          <w:p w14:paraId="352AA496" w14:textId="1495183F" w:rsidR="00441920" w:rsidRPr="005D2CF1" w:rsidRDefault="002144B6" w:rsidP="000710EA">
            <w:pPr>
              <w:pStyle w:val="TAL"/>
              <w:rPr>
                <w:lang w:eastAsia="zh-CN"/>
              </w:rPr>
            </w:pPr>
            <w:r>
              <w:rPr>
                <w:lang w:eastAsia="zh-CN"/>
              </w:rPr>
              <w:t>The number of rejected requests</w:t>
            </w:r>
          </w:p>
        </w:tc>
      </w:tr>
      <w:tr w:rsidR="002144B6" w:rsidRPr="005D2CF1" w14:paraId="75E97B47" w14:textId="77777777" w:rsidTr="002144B6">
        <w:trPr>
          <w:jc w:val="center"/>
        </w:trPr>
        <w:tc>
          <w:tcPr>
            <w:tcW w:w="2695" w:type="dxa"/>
          </w:tcPr>
          <w:p w14:paraId="479D3D17" w14:textId="586D3588" w:rsidR="002144B6" w:rsidRPr="005D2CF1" w:rsidRDefault="002144B6" w:rsidP="002144B6">
            <w:pPr>
              <w:pStyle w:val="TAL"/>
              <w:rPr>
                <w:lang w:eastAsia="zh-CN"/>
              </w:rPr>
            </w:pPr>
            <w:r>
              <w:t>Service Operation Response Counters</w:t>
            </w:r>
          </w:p>
        </w:tc>
        <w:tc>
          <w:tcPr>
            <w:tcW w:w="1980" w:type="dxa"/>
          </w:tcPr>
          <w:p w14:paraId="763D7531" w14:textId="58162ED1" w:rsidR="002144B6" w:rsidRPr="005D2CF1" w:rsidRDefault="002144B6" w:rsidP="002144B6">
            <w:pPr>
              <w:pStyle w:val="TAC"/>
              <w:rPr>
                <w:lang w:eastAsia="zh-CN"/>
              </w:rPr>
            </w:pPr>
            <w:r>
              <w:t>Service Consumer entity</w:t>
            </w:r>
          </w:p>
        </w:tc>
        <w:tc>
          <w:tcPr>
            <w:tcW w:w="4658" w:type="dxa"/>
          </w:tcPr>
          <w:p w14:paraId="2EC5D0D6" w14:textId="7AF13E44" w:rsidR="002144B6" w:rsidRPr="005D2CF1" w:rsidRDefault="002144B6" w:rsidP="002144B6">
            <w:pPr>
              <w:pStyle w:val="TAL"/>
              <w:rPr>
                <w:lang w:eastAsia="zh-CN"/>
              </w:rPr>
            </w:pPr>
            <w:r>
              <w:rPr>
                <w:lang w:eastAsia="zh-CN"/>
              </w:rPr>
              <w:t>The counters related to the requests sent by the service consumer entity</w:t>
            </w:r>
          </w:p>
        </w:tc>
      </w:tr>
      <w:tr w:rsidR="002144B6" w:rsidRPr="005D2CF1" w14:paraId="4BD49CA6" w14:textId="77777777" w:rsidTr="002144B6">
        <w:trPr>
          <w:jc w:val="center"/>
        </w:trPr>
        <w:tc>
          <w:tcPr>
            <w:tcW w:w="2695" w:type="dxa"/>
          </w:tcPr>
          <w:p w14:paraId="192B5552" w14:textId="0D1B231E" w:rsidR="002144B6" w:rsidRPr="005D2CF1" w:rsidRDefault="002144B6" w:rsidP="002144B6">
            <w:pPr>
              <w:pStyle w:val="TAL"/>
              <w:rPr>
                <w:lang w:eastAsia="zh-CN"/>
              </w:rPr>
            </w:pPr>
            <w:r>
              <w:rPr>
                <w:lang w:eastAsia="zh-CN"/>
              </w:rPr>
              <w:t>&gt; Number of requests</w:t>
            </w:r>
          </w:p>
        </w:tc>
        <w:tc>
          <w:tcPr>
            <w:tcW w:w="1980" w:type="dxa"/>
          </w:tcPr>
          <w:p w14:paraId="2E74EE73" w14:textId="77777777" w:rsidR="002144B6" w:rsidRPr="005D2CF1" w:rsidRDefault="002144B6" w:rsidP="002144B6">
            <w:pPr>
              <w:pStyle w:val="TAC"/>
              <w:rPr>
                <w:lang w:eastAsia="zh-CN"/>
              </w:rPr>
            </w:pPr>
          </w:p>
        </w:tc>
        <w:tc>
          <w:tcPr>
            <w:tcW w:w="4658" w:type="dxa"/>
          </w:tcPr>
          <w:p w14:paraId="56EC8C71" w14:textId="3E60766F" w:rsidR="002144B6" w:rsidRPr="005D2CF1" w:rsidRDefault="002144B6" w:rsidP="002144B6">
            <w:pPr>
              <w:pStyle w:val="TAL"/>
              <w:rPr>
                <w:lang w:eastAsia="zh-CN"/>
              </w:rPr>
            </w:pPr>
            <w:r>
              <w:t>The number of request sent in a time window</w:t>
            </w:r>
          </w:p>
        </w:tc>
      </w:tr>
      <w:tr w:rsidR="002144B6" w:rsidRPr="005D2CF1" w14:paraId="2CAA1E66" w14:textId="77777777" w:rsidTr="002144B6">
        <w:trPr>
          <w:jc w:val="center"/>
        </w:trPr>
        <w:tc>
          <w:tcPr>
            <w:tcW w:w="2695" w:type="dxa"/>
          </w:tcPr>
          <w:p w14:paraId="368A5EBA" w14:textId="56C70B55" w:rsidR="002144B6" w:rsidRPr="005D2CF1" w:rsidRDefault="002144B6" w:rsidP="002144B6">
            <w:pPr>
              <w:pStyle w:val="TAL"/>
              <w:rPr>
                <w:lang w:eastAsia="zh-CN"/>
              </w:rPr>
            </w:pPr>
            <w:r>
              <w:t>&gt; Rate of requests</w:t>
            </w:r>
          </w:p>
        </w:tc>
        <w:tc>
          <w:tcPr>
            <w:tcW w:w="1980" w:type="dxa"/>
          </w:tcPr>
          <w:p w14:paraId="7560D7EA" w14:textId="77777777" w:rsidR="002144B6" w:rsidRPr="005D2CF1" w:rsidRDefault="002144B6" w:rsidP="002144B6">
            <w:pPr>
              <w:pStyle w:val="TAC"/>
              <w:rPr>
                <w:lang w:eastAsia="zh-CN"/>
              </w:rPr>
            </w:pPr>
          </w:p>
        </w:tc>
        <w:tc>
          <w:tcPr>
            <w:tcW w:w="4658" w:type="dxa"/>
          </w:tcPr>
          <w:p w14:paraId="1F481DC0" w14:textId="1E5DD644" w:rsidR="002144B6" w:rsidRPr="005D2CF1" w:rsidRDefault="002144B6" w:rsidP="002144B6">
            <w:pPr>
              <w:pStyle w:val="TAL"/>
              <w:rPr>
                <w:lang w:eastAsia="zh-CN"/>
              </w:rPr>
            </w:pPr>
            <w:r>
              <w:rPr>
                <w:lang w:eastAsia="zh-CN"/>
              </w:rPr>
              <w:t>The rate of the service requests</w:t>
            </w:r>
          </w:p>
        </w:tc>
      </w:tr>
      <w:tr w:rsidR="002144B6" w:rsidRPr="005D2CF1" w14:paraId="0E81C8CC" w14:textId="77777777" w:rsidTr="002144B6">
        <w:trPr>
          <w:jc w:val="center"/>
        </w:trPr>
        <w:tc>
          <w:tcPr>
            <w:tcW w:w="2695" w:type="dxa"/>
          </w:tcPr>
          <w:p w14:paraId="155D0C1E" w14:textId="10F1A5DB" w:rsidR="002144B6" w:rsidRPr="005D2CF1" w:rsidRDefault="002144B6" w:rsidP="002144B6">
            <w:pPr>
              <w:pStyle w:val="TAL"/>
              <w:rPr>
                <w:lang w:eastAsia="zh-CN"/>
              </w:rPr>
            </w:pPr>
            <w:r>
              <w:t>&gt; Unhandled requests</w:t>
            </w:r>
          </w:p>
        </w:tc>
        <w:tc>
          <w:tcPr>
            <w:tcW w:w="1980" w:type="dxa"/>
          </w:tcPr>
          <w:p w14:paraId="2DA6A54E" w14:textId="77777777" w:rsidR="002144B6" w:rsidRPr="005D2CF1" w:rsidRDefault="002144B6" w:rsidP="002144B6">
            <w:pPr>
              <w:pStyle w:val="TAC"/>
              <w:rPr>
                <w:lang w:eastAsia="zh-CN"/>
              </w:rPr>
            </w:pPr>
          </w:p>
        </w:tc>
        <w:tc>
          <w:tcPr>
            <w:tcW w:w="4658" w:type="dxa"/>
          </w:tcPr>
          <w:p w14:paraId="6D2062F8" w14:textId="3269294F" w:rsidR="002144B6" w:rsidRPr="005D2CF1" w:rsidRDefault="002144B6" w:rsidP="002144B6">
            <w:pPr>
              <w:pStyle w:val="TAL"/>
              <w:rPr>
                <w:lang w:eastAsia="zh-CN"/>
              </w:rPr>
            </w:pPr>
            <w:r>
              <w:rPr>
                <w:lang w:eastAsia="zh-CN"/>
              </w:rPr>
              <w:t xml:space="preserve">The number of request sent but not replied </w:t>
            </w:r>
          </w:p>
        </w:tc>
      </w:tr>
      <w:tr w:rsidR="002144B6" w:rsidRPr="005D2CF1" w14:paraId="0EBEEF17" w14:textId="77777777" w:rsidTr="002144B6">
        <w:trPr>
          <w:jc w:val="center"/>
        </w:trPr>
        <w:tc>
          <w:tcPr>
            <w:tcW w:w="2695" w:type="dxa"/>
          </w:tcPr>
          <w:p w14:paraId="2400E199" w14:textId="0A151DA3" w:rsidR="002144B6" w:rsidRPr="005D2CF1" w:rsidRDefault="002144B6" w:rsidP="002144B6">
            <w:pPr>
              <w:pStyle w:val="TAL"/>
              <w:rPr>
                <w:lang w:eastAsia="zh-CN"/>
              </w:rPr>
            </w:pPr>
            <w:r>
              <w:t>&gt; Timing of request</w:t>
            </w:r>
          </w:p>
        </w:tc>
        <w:tc>
          <w:tcPr>
            <w:tcW w:w="1980" w:type="dxa"/>
          </w:tcPr>
          <w:p w14:paraId="50DB79DB" w14:textId="77777777" w:rsidR="002144B6" w:rsidRPr="005D2CF1" w:rsidRDefault="002144B6" w:rsidP="002144B6">
            <w:pPr>
              <w:pStyle w:val="TAC"/>
              <w:rPr>
                <w:lang w:eastAsia="zh-CN"/>
              </w:rPr>
            </w:pPr>
          </w:p>
        </w:tc>
        <w:tc>
          <w:tcPr>
            <w:tcW w:w="4658" w:type="dxa"/>
          </w:tcPr>
          <w:p w14:paraId="0EDEA725" w14:textId="671EB06F" w:rsidR="002144B6" w:rsidRPr="005D2CF1" w:rsidRDefault="002144B6" w:rsidP="002144B6">
            <w:pPr>
              <w:pStyle w:val="TAL"/>
              <w:rPr>
                <w:lang w:eastAsia="zh-CN"/>
              </w:rPr>
            </w:pPr>
            <w:r>
              <w:rPr>
                <w:lang w:eastAsia="zh-CN"/>
              </w:rPr>
              <w:t>Max/min/variance of inter-request periods</w:t>
            </w:r>
          </w:p>
        </w:tc>
      </w:tr>
      <w:tr w:rsidR="002144B6" w:rsidRPr="005D2CF1" w14:paraId="7E88E103" w14:textId="77777777" w:rsidTr="002144B6">
        <w:trPr>
          <w:jc w:val="center"/>
        </w:trPr>
        <w:tc>
          <w:tcPr>
            <w:tcW w:w="2695" w:type="dxa"/>
          </w:tcPr>
          <w:p w14:paraId="4DE7051E" w14:textId="1F637156" w:rsidR="002144B6" w:rsidRDefault="002144B6" w:rsidP="002144B6">
            <w:pPr>
              <w:pStyle w:val="TAL"/>
              <w:rPr>
                <w:lang w:eastAsia="zh-CN"/>
              </w:rPr>
            </w:pPr>
            <w:r>
              <w:t>&gt; Rejected requests</w:t>
            </w:r>
          </w:p>
        </w:tc>
        <w:tc>
          <w:tcPr>
            <w:tcW w:w="1980" w:type="dxa"/>
          </w:tcPr>
          <w:p w14:paraId="32BC3FD8" w14:textId="77777777" w:rsidR="002144B6" w:rsidRPr="005D2CF1" w:rsidRDefault="002144B6" w:rsidP="002144B6">
            <w:pPr>
              <w:pStyle w:val="TAC"/>
              <w:rPr>
                <w:lang w:eastAsia="zh-CN"/>
              </w:rPr>
            </w:pPr>
          </w:p>
        </w:tc>
        <w:tc>
          <w:tcPr>
            <w:tcW w:w="4658" w:type="dxa"/>
          </w:tcPr>
          <w:p w14:paraId="7AEA032D" w14:textId="11FC937C" w:rsidR="002144B6" w:rsidRPr="005D2CF1" w:rsidRDefault="002144B6" w:rsidP="002144B6">
            <w:pPr>
              <w:pStyle w:val="TAL"/>
              <w:rPr>
                <w:lang w:eastAsia="zh-CN"/>
              </w:rPr>
            </w:pPr>
            <w:r>
              <w:rPr>
                <w:lang w:eastAsia="zh-CN"/>
              </w:rPr>
              <w:t>The number of timeout requests</w:t>
            </w:r>
          </w:p>
        </w:tc>
      </w:tr>
      <w:tr w:rsidR="00441920" w:rsidRPr="005D2CF1" w14:paraId="107D8329" w14:textId="77777777" w:rsidTr="002144B6">
        <w:trPr>
          <w:jc w:val="center"/>
        </w:trPr>
        <w:tc>
          <w:tcPr>
            <w:tcW w:w="2695" w:type="dxa"/>
          </w:tcPr>
          <w:p w14:paraId="642D201B" w14:textId="756A3B29" w:rsidR="00441920" w:rsidRPr="005D2CF1" w:rsidRDefault="002144B6" w:rsidP="000710EA">
            <w:pPr>
              <w:pStyle w:val="TAL"/>
              <w:rPr>
                <w:lang w:eastAsia="zh-CN"/>
              </w:rPr>
            </w:pPr>
            <w:r>
              <w:rPr>
                <w:lang w:eastAsia="zh-CN"/>
              </w:rPr>
              <w:t xml:space="preserve">NF </w:t>
            </w:r>
            <w:r w:rsidR="00ED1601">
              <w:rPr>
                <w:lang w:eastAsia="zh-CN"/>
              </w:rPr>
              <w:t>status</w:t>
            </w:r>
            <w:r>
              <w:rPr>
                <w:lang w:eastAsia="zh-CN"/>
              </w:rPr>
              <w:t xml:space="preserve"> </w:t>
            </w:r>
          </w:p>
        </w:tc>
        <w:tc>
          <w:tcPr>
            <w:tcW w:w="1980" w:type="dxa"/>
          </w:tcPr>
          <w:p w14:paraId="32359AEE" w14:textId="381E8300" w:rsidR="00441920" w:rsidRPr="005D2CF1" w:rsidRDefault="002144B6" w:rsidP="000710EA">
            <w:pPr>
              <w:pStyle w:val="TAC"/>
              <w:rPr>
                <w:lang w:eastAsia="zh-CN"/>
              </w:rPr>
            </w:pPr>
            <w:r>
              <w:rPr>
                <w:lang w:eastAsia="zh-CN"/>
              </w:rPr>
              <w:t>OAM</w:t>
            </w:r>
          </w:p>
        </w:tc>
        <w:tc>
          <w:tcPr>
            <w:tcW w:w="4658" w:type="dxa"/>
          </w:tcPr>
          <w:p w14:paraId="4D855E3F" w14:textId="51DEAE6B" w:rsidR="00441920" w:rsidRPr="005D2CF1" w:rsidRDefault="002144B6" w:rsidP="000710EA">
            <w:pPr>
              <w:pStyle w:val="TAL"/>
              <w:rPr>
                <w:lang w:eastAsia="zh-CN"/>
              </w:rPr>
            </w:pPr>
            <w:r w:rsidRPr="005D2CF1">
              <w:t xml:space="preserve">The usage of assigned virtual resources currently in use for specific NF instance(s) (mean usage of virtual CPU, memory, disk) as defined in clause 5.7 </w:t>
            </w:r>
            <w:r>
              <w:t xml:space="preserve">of </w:t>
            </w:r>
            <w:r w:rsidRPr="005D2CF1">
              <w:t>TS 28.552 </w:t>
            </w:r>
          </w:p>
        </w:tc>
      </w:tr>
      <w:tr w:rsidR="00441920" w:rsidRPr="005D2CF1" w14:paraId="51E72152" w14:textId="77777777" w:rsidTr="002144B6">
        <w:trPr>
          <w:jc w:val="center"/>
        </w:trPr>
        <w:tc>
          <w:tcPr>
            <w:tcW w:w="2695" w:type="dxa"/>
          </w:tcPr>
          <w:p w14:paraId="3A1D816E" w14:textId="40C47ED0" w:rsidR="00441920" w:rsidRPr="005D2CF1" w:rsidRDefault="002144B6" w:rsidP="000710EA">
            <w:pPr>
              <w:pStyle w:val="TAL"/>
              <w:rPr>
                <w:lang w:eastAsia="zh-CN"/>
              </w:rPr>
            </w:pPr>
            <w:r>
              <w:rPr>
                <w:lang w:eastAsia="zh-CN"/>
              </w:rPr>
              <w:t xml:space="preserve">Unexpected operational </w:t>
            </w:r>
          </w:p>
        </w:tc>
        <w:tc>
          <w:tcPr>
            <w:tcW w:w="1980" w:type="dxa"/>
          </w:tcPr>
          <w:p w14:paraId="18FB2205" w14:textId="5C402F7E" w:rsidR="00441920" w:rsidRPr="005D2CF1" w:rsidRDefault="002144B6" w:rsidP="000710EA">
            <w:pPr>
              <w:pStyle w:val="TAC"/>
              <w:rPr>
                <w:lang w:eastAsia="zh-CN"/>
              </w:rPr>
            </w:pPr>
            <w:r>
              <w:rPr>
                <w:lang w:eastAsia="zh-CN"/>
              </w:rPr>
              <w:t xml:space="preserve">Service </w:t>
            </w:r>
            <w:r w:rsidR="00FB338C">
              <w:rPr>
                <w:lang w:eastAsia="zh-CN"/>
              </w:rPr>
              <w:t>P</w:t>
            </w:r>
            <w:r>
              <w:rPr>
                <w:lang w:eastAsia="zh-CN"/>
              </w:rPr>
              <w:t xml:space="preserve">roducer and </w:t>
            </w:r>
            <w:r w:rsidR="00FB338C">
              <w:rPr>
                <w:lang w:eastAsia="zh-CN"/>
              </w:rPr>
              <w:t>C</w:t>
            </w:r>
            <w:r>
              <w:rPr>
                <w:lang w:eastAsia="zh-CN"/>
              </w:rPr>
              <w:t>onsumer entities</w:t>
            </w:r>
          </w:p>
        </w:tc>
        <w:tc>
          <w:tcPr>
            <w:tcW w:w="4658" w:type="dxa"/>
          </w:tcPr>
          <w:p w14:paraId="7554D11C" w14:textId="39B2DBED" w:rsidR="00441920" w:rsidRPr="005D2CF1" w:rsidRDefault="00441920" w:rsidP="000710EA">
            <w:pPr>
              <w:pStyle w:val="TAL"/>
              <w:rPr>
                <w:lang w:eastAsia="zh-CN"/>
              </w:rPr>
            </w:pPr>
          </w:p>
        </w:tc>
      </w:tr>
      <w:tr w:rsidR="00441920" w:rsidRPr="005D2CF1" w14:paraId="4746BBDF" w14:textId="77777777" w:rsidTr="002144B6">
        <w:trPr>
          <w:jc w:val="center"/>
        </w:trPr>
        <w:tc>
          <w:tcPr>
            <w:tcW w:w="2695" w:type="dxa"/>
          </w:tcPr>
          <w:p w14:paraId="2AF63443" w14:textId="684170ED" w:rsidR="00441920" w:rsidRPr="005D2CF1" w:rsidRDefault="002144B6" w:rsidP="000710EA">
            <w:pPr>
              <w:pStyle w:val="TAL"/>
            </w:pPr>
            <w:r>
              <w:t xml:space="preserve">&gt; Load </w:t>
            </w:r>
          </w:p>
        </w:tc>
        <w:tc>
          <w:tcPr>
            <w:tcW w:w="1980" w:type="dxa"/>
          </w:tcPr>
          <w:p w14:paraId="423FB047" w14:textId="7F1417F2" w:rsidR="00441920" w:rsidRPr="005D2CF1" w:rsidRDefault="00441920" w:rsidP="000710EA">
            <w:pPr>
              <w:pStyle w:val="TAC"/>
              <w:rPr>
                <w:lang w:eastAsia="zh-CN"/>
              </w:rPr>
            </w:pPr>
          </w:p>
        </w:tc>
        <w:tc>
          <w:tcPr>
            <w:tcW w:w="4658" w:type="dxa"/>
          </w:tcPr>
          <w:p w14:paraId="205A67A4" w14:textId="4E9A2BA8" w:rsidR="00441920" w:rsidRPr="005D2CF1" w:rsidRDefault="002144B6" w:rsidP="000710EA">
            <w:pPr>
              <w:pStyle w:val="TAL"/>
            </w:pPr>
            <w:r>
              <w:t>NF load crossed a threshold</w:t>
            </w:r>
          </w:p>
        </w:tc>
      </w:tr>
      <w:tr w:rsidR="00441920" w:rsidRPr="005D2CF1" w14:paraId="3FBD8377" w14:textId="77777777" w:rsidTr="002144B6">
        <w:trPr>
          <w:jc w:val="center"/>
        </w:trPr>
        <w:tc>
          <w:tcPr>
            <w:tcW w:w="2695" w:type="dxa"/>
          </w:tcPr>
          <w:p w14:paraId="7FA223D0" w14:textId="31961E46" w:rsidR="00441920" w:rsidRPr="005D2CF1" w:rsidRDefault="002144B6" w:rsidP="000710EA">
            <w:pPr>
              <w:pStyle w:val="TAL"/>
              <w:rPr>
                <w:lang w:eastAsia="zh-CN"/>
              </w:rPr>
            </w:pPr>
            <w:r>
              <w:rPr>
                <w:lang w:eastAsia="zh-CN"/>
              </w:rPr>
              <w:t>&gt; Message buffer</w:t>
            </w:r>
          </w:p>
        </w:tc>
        <w:tc>
          <w:tcPr>
            <w:tcW w:w="1980" w:type="dxa"/>
          </w:tcPr>
          <w:p w14:paraId="0A44DF8C" w14:textId="77777777" w:rsidR="00441920" w:rsidRPr="005D2CF1" w:rsidRDefault="00441920" w:rsidP="000710EA">
            <w:pPr>
              <w:pStyle w:val="TAC"/>
              <w:rPr>
                <w:lang w:eastAsia="zh-CN"/>
              </w:rPr>
            </w:pPr>
          </w:p>
        </w:tc>
        <w:tc>
          <w:tcPr>
            <w:tcW w:w="4658" w:type="dxa"/>
          </w:tcPr>
          <w:p w14:paraId="0F40B070" w14:textId="45133E18" w:rsidR="00441920" w:rsidRPr="005D2CF1" w:rsidRDefault="002144B6" w:rsidP="000710EA">
            <w:pPr>
              <w:pStyle w:val="TAL"/>
              <w:rPr>
                <w:lang w:eastAsia="zh-CN"/>
              </w:rPr>
            </w:pPr>
            <w:r>
              <w:rPr>
                <w:lang w:eastAsia="zh-CN"/>
              </w:rPr>
              <w:t>Number of buffered messages crossed threshold</w:t>
            </w:r>
          </w:p>
        </w:tc>
      </w:tr>
      <w:tr w:rsidR="00441920" w:rsidRPr="005D2CF1" w14:paraId="782426BE" w14:textId="77777777" w:rsidTr="002144B6">
        <w:trPr>
          <w:jc w:val="center"/>
        </w:trPr>
        <w:tc>
          <w:tcPr>
            <w:tcW w:w="2695" w:type="dxa"/>
          </w:tcPr>
          <w:p w14:paraId="646950B5" w14:textId="671425AA" w:rsidR="00441920" w:rsidRPr="005D2CF1" w:rsidRDefault="002144B6" w:rsidP="000710EA">
            <w:pPr>
              <w:pStyle w:val="TAL"/>
              <w:rPr>
                <w:lang w:eastAsia="zh-CN"/>
              </w:rPr>
            </w:pPr>
            <w:r>
              <w:rPr>
                <w:lang w:eastAsia="zh-CN"/>
              </w:rPr>
              <w:t>&gt; Rate of memory</w:t>
            </w:r>
          </w:p>
        </w:tc>
        <w:tc>
          <w:tcPr>
            <w:tcW w:w="1980" w:type="dxa"/>
          </w:tcPr>
          <w:p w14:paraId="374A1FD9" w14:textId="77777777" w:rsidR="00441920" w:rsidRPr="005D2CF1" w:rsidRDefault="00441920" w:rsidP="000710EA">
            <w:pPr>
              <w:pStyle w:val="TAC"/>
              <w:rPr>
                <w:lang w:eastAsia="zh-CN"/>
              </w:rPr>
            </w:pPr>
          </w:p>
        </w:tc>
        <w:tc>
          <w:tcPr>
            <w:tcW w:w="4658" w:type="dxa"/>
          </w:tcPr>
          <w:p w14:paraId="31B4977B" w14:textId="75636FD3" w:rsidR="00441920" w:rsidRPr="005D2CF1" w:rsidRDefault="002144B6" w:rsidP="000710EA">
            <w:pPr>
              <w:pStyle w:val="TAL"/>
              <w:rPr>
                <w:lang w:eastAsia="zh-CN"/>
              </w:rPr>
            </w:pPr>
            <w:r>
              <w:rPr>
                <w:lang w:eastAsia="zh-CN"/>
              </w:rPr>
              <w:t>Rate of memory allocation crossed threshold</w:t>
            </w:r>
          </w:p>
        </w:tc>
      </w:tr>
      <w:tr w:rsidR="002144B6" w:rsidRPr="005D2CF1" w14:paraId="25C50A90" w14:textId="77777777" w:rsidTr="002144B6">
        <w:trPr>
          <w:jc w:val="center"/>
        </w:trPr>
        <w:tc>
          <w:tcPr>
            <w:tcW w:w="2695" w:type="dxa"/>
          </w:tcPr>
          <w:p w14:paraId="25A9DB4C" w14:textId="15B7FA4F" w:rsidR="002144B6" w:rsidRDefault="007B1DBF" w:rsidP="000710EA">
            <w:pPr>
              <w:pStyle w:val="TAL"/>
              <w:rPr>
                <w:lang w:eastAsia="zh-CN"/>
              </w:rPr>
            </w:pPr>
            <w:r>
              <w:rPr>
                <w:lang w:eastAsia="zh-CN"/>
              </w:rPr>
              <w:t xml:space="preserve">&gt; Process/Thread </w:t>
            </w:r>
          </w:p>
        </w:tc>
        <w:tc>
          <w:tcPr>
            <w:tcW w:w="1980" w:type="dxa"/>
          </w:tcPr>
          <w:p w14:paraId="004EAE08" w14:textId="77777777" w:rsidR="002144B6" w:rsidRPr="005D2CF1" w:rsidRDefault="002144B6" w:rsidP="000710EA">
            <w:pPr>
              <w:pStyle w:val="TAC"/>
              <w:rPr>
                <w:lang w:eastAsia="zh-CN"/>
              </w:rPr>
            </w:pPr>
          </w:p>
        </w:tc>
        <w:tc>
          <w:tcPr>
            <w:tcW w:w="4658" w:type="dxa"/>
          </w:tcPr>
          <w:p w14:paraId="65771DF4" w14:textId="3712F656" w:rsidR="002144B6" w:rsidRDefault="007B1DBF" w:rsidP="000710EA">
            <w:pPr>
              <w:pStyle w:val="TAL"/>
              <w:rPr>
                <w:lang w:eastAsia="zh-CN"/>
              </w:rPr>
            </w:pPr>
            <w:r>
              <w:rPr>
                <w:lang w:eastAsia="zh-CN"/>
              </w:rPr>
              <w:t>Number of process/thread crossed threshold</w:t>
            </w:r>
          </w:p>
        </w:tc>
      </w:tr>
      <w:tr w:rsidR="007B1DBF" w:rsidRPr="005D2CF1" w14:paraId="2F134467" w14:textId="77777777" w:rsidTr="002144B6">
        <w:trPr>
          <w:jc w:val="center"/>
        </w:trPr>
        <w:tc>
          <w:tcPr>
            <w:tcW w:w="2695" w:type="dxa"/>
          </w:tcPr>
          <w:p w14:paraId="3CE09457" w14:textId="7898B888" w:rsidR="007B1DBF" w:rsidRDefault="007B1DBF" w:rsidP="000710EA">
            <w:pPr>
              <w:pStyle w:val="TAL"/>
              <w:rPr>
                <w:lang w:eastAsia="zh-CN"/>
              </w:rPr>
            </w:pPr>
            <w:r>
              <w:rPr>
                <w:lang w:eastAsia="zh-CN"/>
              </w:rPr>
              <w:t>&gt; I/O latency</w:t>
            </w:r>
          </w:p>
        </w:tc>
        <w:tc>
          <w:tcPr>
            <w:tcW w:w="1980" w:type="dxa"/>
          </w:tcPr>
          <w:p w14:paraId="0EA790D2" w14:textId="77777777" w:rsidR="007B1DBF" w:rsidRPr="005D2CF1" w:rsidRDefault="007B1DBF" w:rsidP="000710EA">
            <w:pPr>
              <w:pStyle w:val="TAC"/>
              <w:rPr>
                <w:lang w:eastAsia="zh-CN"/>
              </w:rPr>
            </w:pPr>
          </w:p>
        </w:tc>
        <w:tc>
          <w:tcPr>
            <w:tcW w:w="4658" w:type="dxa"/>
          </w:tcPr>
          <w:p w14:paraId="4D6B7924" w14:textId="3DC0F50F" w:rsidR="007B1DBF" w:rsidRDefault="007B1DBF" w:rsidP="000710EA">
            <w:pPr>
              <w:pStyle w:val="TAL"/>
              <w:rPr>
                <w:lang w:eastAsia="zh-CN"/>
              </w:rPr>
            </w:pPr>
            <w:r>
              <w:rPr>
                <w:lang w:eastAsia="zh-CN"/>
              </w:rPr>
              <w:t>I/O operations latency crossed threshold</w:t>
            </w:r>
          </w:p>
        </w:tc>
      </w:tr>
      <w:tr w:rsidR="007B1DBF" w:rsidRPr="005D2CF1" w14:paraId="4BC21554" w14:textId="77777777" w:rsidTr="002144B6">
        <w:trPr>
          <w:jc w:val="center"/>
        </w:trPr>
        <w:tc>
          <w:tcPr>
            <w:tcW w:w="2695" w:type="dxa"/>
          </w:tcPr>
          <w:p w14:paraId="22923F9A" w14:textId="20764C8F" w:rsidR="007B1DBF" w:rsidRDefault="007B1DBF" w:rsidP="000710EA">
            <w:pPr>
              <w:pStyle w:val="TAL"/>
              <w:rPr>
                <w:lang w:eastAsia="zh-CN"/>
              </w:rPr>
            </w:pPr>
            <w:r>
              <w:rPr>
                <w:lang w:eastAsia="zh-CN"/>
              </w:rPr>
              <w:t>&gt; Sockets</w:t>
            </w:r>
          </w:p>
        </w:tc>
        <w:tc>
          <w:tcPr>
            <w:tcW w:w="1980" w:type="dxa"/>
          </w:tcPr>
          <w:p w14:paraId="5F9EAEC4" w14:textId="77777777" w:rsidR="007B1DBF" w:rsidRPr="005D2CF1" w:rsidRDefault="007B1DBF" w:rsidP="000710EA">
            <w:pPr>
              <w:pStyle w:val="TAC"/>
              <w:rPr>
                <w:lang w:eastAsia="zh-CN"/>
              </w:rPr>
            </w:pPr>
          </w:p>
        </w:tc>
        <w:tc>
          <w:tcPr>
            <w:tcW w:w="4658" w:type="dxa"/>
          </w:tcPr>
          <w:p w14:paraId="65A37B67" w14:textId="0D772104" w:rsidR="007B1DBF" w:rsidRDefault="007B1DBF" w:rsidP="000710EA">
            <w:pPr>
              <w:pStyle w:val="TAL"/>
              <w:rPr>
                <w:lang w:eastAsia="zh-CN"/>
              </w:rPr>
            </w:pPr>
            <w:r>
              <w:rPr>
                <w:lang w:eastAsia="zh-CN"/>
              </w:rPr>
              <w:t>Number of allocated protocol stack sockets crossed threshold</w:t>
            </w:r>
          </w:p>
        </w:tc>
      </w:tr>
    </w:tbl>
    <w:p w14:paraId="1DEF37CB" w14:textId="77777777" w:rsidR="00441920" w:rsidRDefault="00441920" w:rsidP="00441920">
      <w:pPr>
        <w:pStyle w:val="FP"/>
        <w:rPr>
          <w:lang w:eastAsia="zh-CN"/>
        </w:rPr>
      </w:pPr>
    </w:p>
    <w:p w14:paraId="58F22025" w14:textId="3890EBCF" w:rsidR="00FB338C" w:rsidRPr="005D2CF1" w:rsidRDefault="00FB338C" w:rsidP="00FB338C">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w:t>
      </w:r>
      <w:r>
        <w:rPr>
          <w:lang w:eastAsia="zh-CN"/>
        </w:rPr>
        <w:t>1</w:t>
      </w:r>
      <w:r w:rsidRPr="005D2CF1">
        <w:rPr>
          <w:lang w:eastAsia="zh-CN"/>
        </w:rPr>
        <w:t>-</w:t>
      </w:r>
      <w:r>
        <w:rPr>
          <w:lang w:eastAsia="zh-CN"/>
        </w:rPr>
        <w:t>2</w:t>
      </w:r>
      <w:r w:rsidRPr="005D2CF1">
        <w:t xml:space="preserve">: </w:t>
      </w:r>
      <w:r>
        <w:t>Outputs of</w:t>
      </w:r>
      <w:r w:rsidRPr="005D2CF1">
        <w:t xml:space="preserve">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4658"/>
      </w:tblGrid>
      <w:tr w:rsidR="00FB338C" w:rsidRPr="005D2CF1" w14:paraId="0BC3B4CB" w14:textId="77777777" w:rsidTr="000710EA">
        <w:trPr>
          <w:jc w:val="center"/>
        </w:trPr>
        <w:tc>
          <w:tcPr>
            <w:tcW w:w="2695" w:type="dxa"/>
          </w:tcPr>
          <w:p w14:paraId="5BC804D4" w14:textId="77777777" w:rsidR="00FB338C" w:rsidRPr="005D2CF1" w:rsidRDefault="00FB338C" w:rsidP="000710EA">
            <w:pPr>
              <w:pStyle w:val="TAH"/>
            </w:pPr>
            <w:r w:rsidRPr="005D2CF1">
              <w:t>Information</w:t>
            </w:r>
          </w:p>
        </w:tc>
        <w:tc>
          <w:tcPr>
            <w:tcW w:w="4658" w:type="dxa"/>
          </w:tcPr>
          <w:p w14:paraId="54D85F0F" w14:textId="77777777" w:rsidR="00FB338C" w:rsidRPr="005D2CF1" w:rsidRDefault="00FB338C" w:rsidP="000710EA">
            <w:pPr>
              <w:pStyle w:val="TAH"/>
            </w:pPr>
            <w:r w:rsidRPr="005D2CF1">
              <w:t>Description</w:t>
            </w:r>
          </w:p>
        </w:tc>
      </w:tr>
      <w:tr w:rsidR="00FB338C" w:rsidRPr="005D2CF1" w14:paraId="049BC6C7" w14:textId="77777777" w:rsidTr="000710EA">
        <w:trPr>
          <w:jc w:val="center"/>
        </w:trPr>
        <w:tc>
          <w:tcPr>
            <w:tcW w:w="2695" w:type="dxa"/>
          </w:tcPr>
          <w:p w14:paraId="6DFB8A43" w14:textId="7213105D" w:rsidR="00FB338C" w:rsidRPr="005D2CF1" w:rsidRDefault="00FB338C" w:rsidP="000710EA">
            <w:pPr>
              <w:pStyle w:val="TAL"/>
            </w:pPr>
            <w:r>
              <w:t>Source NF(s) ID</w:t>
            </w:r>
          </w:p>
        </w:tc>
        <w:tc>
          <w:tcPr>
            <w:tcW w:w="4658" w:type="dxa"/>
          </w:tcPr>
          <w:p w14:paraId="62918B59" w14:textId="217FD659" w:rsidR="00FB338C" w:rsidRPr="005D2CF1" w:rsidRDefault="00FB338C" w:rsidP="000710EA">
            <w:pPr>
              <w:pStyle w:val="TAL"/>
              <w:rPr>
                <w:lang w:eastAsia="zh-CN"/>
              </w:rPr>
            </w:pPr>
            <w:r>
              <w:rPr>
                <w:lang w:eastAsia="zh-CN"/>
              </w:rPr>
              <w:t>The NF ID of the source network entities</w:t>
            </w:r>
          </w:p>
        </w:tc>
      </w:tr>
      <w:tr w:rsidR="00FB338C" w:rsidRPr="005D2CF1" w14:paraId="4A5206DA" w14:textId="77777777" w:rsidTr="000710EA">
        <w:trPr>
          <w:jc w:val="center"/>
        </w:trPr>
        <w:tc>
          <w:tcPr>
            <w:tcW w:w="2695" w:type="dxa"/>
          </w:tcPr>
          <w:p w14:paraId="672573EB" w14:textId="01442E1C" w:rsidR="00FB338C" w:rsidRPr="005D2CF1" w:rsidRDefault="00FB338C" w:rsidP="00FB338C">
            <w:pPr>
              <w:pStyle w:val="TAL"/>
              <w:rPr>
                <w:lang w:eastAsia="zh-CN"/>
              </w:rPr>
            </w:pPr>
            <w:r>
              <w:t>Source NF ID</w:t>
            </w:r>
          </w:p>
        </w:tc>
        <w:tc>
          <w:tcPr>
            <w:tcW w:w="4658" w:type="dxa"/>
          </w:tcPr>
          <w:p w14:paraId="0E3CB756" w14:textId="6B59D660" w:rsidR="00FB338C" w:rsidRPr="005D2CF1" w:rsidRDefault="00FB338C" w:rsidP="00FB338C">
            <w:pPr>
              <w:pStyle w:val="TAL"/>
            </w:pPr>
            <w:r>
              <w:rPr>
                <w:lang w:eastAsia="zh-CN"/>
              </w:rPr>
              <w:t>The NF ID of the destination network entity</w:t>
            </w:r>
          </w:p>
        </w:tc>
      </w:tr>
      <w:tr w:rsidR="00FB338C" w:rsidRPr="005D2CF1" w14:paraId="645BD169" w14:textId="77777777" w:rsidTr="000710EA">
        <w:trPr>
          <w:jc w:val="center"/>
        </w:trPr>
        <w:tc>
          <w:tcPr>
            <w:tcW w:w="2695" w:type="dxa"/>
          </w:tcPr>
          <w:p w14:paraId="47DDC445" w14:textId="575E5490" w:rsidR="00FB338C" w:rsidRPr="005D2CF1" w:rsidRDefault="00FB338C" w:rsidP="00FB338C">
            <w:pPr>
              <w:pStyle w:val="TAL"/>
            </w:pPr>
            <w:r>
              <w:t>Exceptions ID</w:t>
            </w:r>
          </w:p>
        </w:tc>
        <w:tc>
          <w:tcPr>
            <w:tcW w:w="4658" w:type="dxa"/>
          </w:tcPr>
          <w:p w14:paraId="07FB2F52" w14:textId="77777777" w:rsidR="00FB338C" w:rsidRDefault="00FB338C" w:rsidP="00FB338C">
            <w:pPr>
              <w:pStyle w:val="TAL"/>
              <w:rPr>
                <w:lang w:eastAsia="zh-CN"/>
              </w:rPr>
            </w:pPr>
            <w:r>
              <w:rPr>
                <w:lang w:eastAsia="zh-CN"/>
              </w:rPr>
              <w:t>The ID of detected abnormality including:</w:t>
            </w:r>
          </w:p>
          <w:p w14:paraId="035414DB" w14:textId="083ECFFB" w:rsidR="00FB338C" w:rsidRDefault="00FB338C" w:rsidP="00FB338C">
            <w:pPr>
              <w:pStyle w:val="TAL"/>
              <w:rPr>
                <w:lang w:eastAsia="zh-CN"/>
              </w:rPr>
            </w:pPr>
            <w:r>
              <w:rPr>
                <w:lang w:eastAsia="zh-CN"/>
              </w:rPr>
              <w:t xml:space="preserve">- Too many requests </w:t>
            </w:r>
          </w:p>
          <w:p w14:paraId="4BB0CFED" w14:textId="1AC1BD11" w:rsidR="00FB338C" w:rsidRDefault="00FB338C" w:rsidP="00FB338C">
            <w:pPr>
              <w:pStyle w:val="TAL"/>
              <w:rPr>
                <w:lang w:eastAsia="zh-CN"/>
              </w:rPr>
            </w:pPr>
            <w:r>
              <w:rPr>
                <w:lang w:eastAsia="zh-CN"/>
              </w:rPr>
              <w:t>- Too many parallel requests (without response)</w:t>
            </w:r>
          </w:p>
          <w:p w14:paraId="5925A40B" w14:textId="4014E753" w:rsidR="00FB338C" w:rsidRDefault="00FB338C" w:rsidP="00FB338C">
            <w:pPr>
              <w:pStyle w:val="TAL"/>
              <w:rPr>
                <w:lang w:eastAsia="zh-CN"/>
              </w:rPr>
            </w:pPr>
            <w:r>
              <w:rPr>
                <w:lang w:eastAsia="zh-CN"/>
              </w:rPr>
              <w:t xml:space="preserve">- Too less responses </w:t>
            </w:r>
          </w:p>
          <w:p w14:paraId="14132EE3" w14:textId="4AF653EA" w:rsidR="00FB338C" w:rsidRDefault="00FB338C" w:rsidP="00FB338C">
            <w:pPr>
              <w:pStyle w:val="TAL"/>
              <w:rPr>
                <w:lang w:eastAsia="zh-CN"/>
              </w:rPr>
            </w:pPr>
            <w:r>
              <w:rPr>
                <w:lang w:eastAsia="zh-CN"/>
              </w:rPr>
              <w:t xml:space="preserve">- Too late responses </w:t>
            </w:r>
          </w:p>
          <w:p w14:paraId="3EFA7BBA" w14:textId="0AEEF2AB" w:rsidR="00FB338C" w:rsidRDefault="00FB338C" w:rsidP="00FB338C">
            <w:pPr>
              <w:pStyle w:val="TAL"/>
              <w:rPr>
                <w:lang w:eastAsia="zh-CN"/>
              </w:rPr>
            </w:pPr>
            <w:r>
              <w:rPr>
                <w:lang w:eastAsia="zh-CN"/>
              </w:rPr>
              <w:t>- Too inconsistent responses time</w:t>
            </w:r>
          </w:p>
          <w:p w14:paraId="2A69706E" w14:textId="33157A5C" w:rsidR="00FB338C" w:rsidRDefault="00FB338C" w:rsidP="00FB338C">
            <w:pPr>
              <w:pStyle w:val="TAL"/>
              <w:rPr>
                <w:lang w:eastAsia="zh-CN"/>
              </w:rPr>
            </w:pPr>
            <w:r>
              <w:rPr>
                <w:lang w:eastAsia="zh-CN"/>
              </w:rPr>
              <w:t>- Too many request reject</w:t>
            </w:r>
          </w:p>
          <w:p w14:paraId="2A0AE7FB" w14:textId="650D1B33" w:rsidR="00FB338C" w:rsidRDefault="00FB338C" w:rsidP="00FB338C">
            <w:pPr>
              <w:pStyle w:val="TAL"/>
              <w:rPr>
                <w:lang w:eastAsia="zh-CN"/>
              </w:rPr>
            </w:pPr>
            <w:r>
              <w:rPr>
                <w:lang w:eastAsia="zh-CN"/>
              </w:rPr>
              <w:t xml:space="preserve">- Too many request timeout </w:t>
            </w:r>
          </w:p>
          <w:p w14:paraId="440DE6CB" w14:textId="2842C0C0" w:rsidR="00FB338C" w:rsidRPr="005D2CF1" w:rsidRDefault="00FB338C" w:rsidP="00FB338C">
            <w:pPr>
              <w:pStyle w:val="TAL"/>
              <w:rPr>
                <w:lang w:eastAsia="zh-CN"/>
              </w:rPr>
            </w:pPr>
            <w:r>
              <w:rPr>
                <w:lang w:eastAsia="zh-CN"/>
              </w:rPr>
              <w:t>- Unexpected messages pattern</w:t>
            </w:r>
          </w:p>
        </w:tc>
      </w:tr>
    </w:tbl>
    <w:p w14:paraId="3E6F20D3" w14:textId="053DCE89" w:rsidR="00A5126B" w:rsidRPr="00FB338C" w:rsidRDefault="00A5126B" w:rsidP="00A5126B">
      <w:pPr>
        <w:keepLines/>
        <w:ind w:left="1170" w:hanging="1170"/>
        <w:rPr>
          <w:rFonts w:eastAsia="DengXian"/>
          <w:b/>
          <w:bCs/>
          <w:color w:val="000000" w:themeColor="text1"/>
          <w:lang w:val="en-US" w:eastAsia="en-GB"/>
        </w:rPr>
      </w:pPr>
    </w:p>
    <w:p w14:paraId="66DF3BA9" w14:textId="1A5233CA" w:rsidR="00E555D9" w:rsidRDefault="005D6203" w:rsidP="006C113C">
      <w:pPr>
        <w:rPr>
          <w:rFonts w:eastAsia="DengXian"/>
          <w:color w:val="000000" w:themeColor="text1"/>
          <w:lang w:val="en-US" w:eastAsia="en-GB"/>
        </w:rPr>
      </w:pPr>
      <w:r>
        <w:rPr>
          <w:rFonts w:eastAsia="DengXian"/>
          <w:color w:val="000000" w:themeColor="text1"/>
          <w:lang w:val="en-US" w:eastAsia="en-GB"/>
        </w:rPr>
        <w:t>Currently various mechanisms in the implementation (</w:t>
      </w:r>
      <w:r w:rsidR="00E555D9">
        <w:rPr>
          <w:rFonts w:eastAsia="DengXian"/>
          <w:color w:val="000000" w:themeColor="text1"/>
          <w:lang w:val="en-US" w:eastAsia="en-GB"/>
        </w:rPr>
        <w:t xml:space="preserve">e.g., </w:t>
      </w:r>
      <w:r w:rsidR="00E555D9" w:rsidRPr="00E555D9">
        <w:rPr>
          <w:rFonts w:eastAsia="DengXian"/>
          <w:color w:val="000000" w:themeColor="text1"/>
          <w:lang w:eastAsia="en-GB"/>
        </w:rPr>
        <w:t>Request throttling, Back-pressure, Connection Pooling</w:t>
      </w:r>
      <w:r w:rsidR="00E555D9">
        <w:rPr>
          <w:rFonts w:eastAsia="DengXian"/>
          <w:color w:val="000000" w:themeColor="text1"/>
          <w:lang w:eastAsia="en-GB"/>
        </w:rPr>
        <w:t xml:space="preserve">) and standardized solution (e.g., load-balancing, N2 overload control, NAS congestion control as defined clause 5.19 of TS 23.501) can be used in the case of signalling storm. In the proposed solution, the following entities can subscribe to the </w:t>
      </w:r>
      <w:r w:rsidR="00E555D9">
        <w:rPr>
          <w:rFonts w:eastAsia="DengXian"/>
          <w:color w:val="000000" w:themeColor="text1"/>
          <w:lang w:val="en-US" w:eastAsia="en-GB"/>
        </w:rPr>
        <w:t>"Control Plane Signalling Abnormality" analytics ID and once reception of the notification of abnormality, may take the actions</w:t>
      </w:r>
      <w:r w:rsidR="00E8056D">
        <w:rPr>
          <w:rFonts w:eastAsia="DengXian"/>
          <w:color w:val="000000" w:themeColor="text1"/>
          <w:lang w:val="en-US" w:eastAsia="en-GB"/>
        </w:rPr>
        <w:t xml:space="preserve"> mentioned as examples</w:t>
      </w:r>
      <w:r w:rsidR="00E555D9">
        <w:rPr>
          <w:rFonts w:eastAsia="DengXian"/>
          <w:color w:val="000000" w:themeColor="text1"/>
          <w:lang w:val="en-US" w:eastAsia="en-GB"/>
        </w:rPr>
        <w:t>:</w:t>
      </w:r>
    </w:p>
    <w:p w14:paraId="3B7F3211" w14:textId="34080DD9" w:rsidR="00E8056D" w:rsidRDefault="00E555D9"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E555D9">
        <w:rPr>
          <w:rFonts w:eastAsia="DengXian"/>
          <w:color w:val="000000" w:themeColor="text1"/>
          <w:lang w:val="en-US" w:eastAsia="en-GB"/>
        </w:rPr>
        <w:t>The service producer entity</w:t>
      </w:r>
      <w:r w:rsidR="00E8056D">
        <w:rPr>
          <w:rFonts w:eastAsia="DengXian"/>
          <w:color w:val="000000" w:themeColor="text1"/>
          <w:lang w:val="en-US" w:eastAsia="en-GB"/>
        </w:rPr>
        <w:t xml:space="preserve">: </w:t>
      </w:r>
      <w:r w:rsidRPr="00E555D9">
        <w:rPr>
          <w:rFonts w:eastAsia="DengXian"/>
          <w:color w:val="000000" w:themeColor="text1"/>
          <w:lang w:val="en-US" w:eastAsia="en-GB"/>
        </w:rPr>
        <w:t>Request throttling, Back-pressure, Connection Pooling,</w:t>
      </w:r>
      <w:r w:rsidR="00E8056D">
        <w:rPr>
          <w:rFonts w:eastAsia="DengXian"/>
          <w:color w:val="000000" w:themeColor="text1"/>
          <w:lang w:val="en-US" w:eastAsia="en-GB"/>
        </w:rPr>
        <w:t xml:space="preserve"> etc.</w:t>
      </w:r>
    </w:p>
    <w:p w14:paraId="2C071FDC" w14:textId="67B285AB"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The service consumer entity</w:t>
      </w:r>
      <w:r>
        <w:rPr>
          <w:rFonts w:eastAsia="DengXian"/>
          <w:color w:val="000000" w:themeColor="text1"/>
          <w:lang w:val="en-US" w:eastAsia="en-GB"/>
        </w:rPr>
        <w:t xml:space="preserve">: </w:t>
      </w:r>
      <w:r w:rsidR="00E555D9" w:rsidRPr="00E555D9">
        <w:rPr>
          <w:rFonts w:eastAsia="DengXian"/>
          <w:color w:val="000000" w:themeColor="text1"/>
          <w:lang w:val="en-US" w:eastAsia="en-GB"/>
        </w:rPr>
        <w:t>Request throttling, NF reselection,</w:t>
      </w:r>
      <w:r>
        <w:rPr>
          <w:rFonts w:eastAsia="DengXian"/>
          <w:color w:val="000000" w:themeColor="text1"/>
          <w:lang w:val="en-US" w:eastAsia="en-GB"/>
        </w:rPr>
        <w:t xml:space="preserve"> etc.</w:t>
      </w:r>
    </w:p>
    <w:p w14:paraId="23191D31" w14:textId="77777777"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OAM</w:t>
      </w:r>
      <w:r>
        <w:rPr>
          <w:rFonts w:eastAsia="DengXian"/>
          <w:color w:val="000000" w:themeColor="text1"/>
          <w:lang w:val="en-US" w:eastAsia="en-GB"/>
        </w:rPr>
        <w:t xml:space="preserve">: </w:t>
      </w:r>
      <w:r w:rsidR="00E555D9" w:rsidRPr="00E555D9">
        <w:rPr>
          <w:rFonts w:eastAsia="DengXian"/>
          <w:color w:val="000000" w:themeColor="text1"/>
          <w:lang w:val="en-US" w:eastAsia="en-GB"/>
        </w:rPr>
        <w:t xml:space="preserve">Horizontal/Vertical scaling, </w:t>
      </w:r>
      <w:r>
        <w:rPr>
          <w:rFonts w:eastAsia="DengXian"/>
          <w:color w:val="000000" w:themeColor="text1"/>
          <w:lang w:val="en-US" w:eastAsia="en-GB"/>
        </w:rPr>
        <w:t xml:space="preserve">Proper configuration of the network entities, etc. </w:t>
      </w:r>
    </w:p>
    <w:p w14:paraId="6FD4E301" w14:textId="191393D2" w:rsidR="00E555D9" w:rsidRDefault="00E8056D"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SCP</w:t>
      </w:r>
      <w:r>
        <w:rPr>
          <w:rFonts w:eastAsia="DengXian"/>
          <w:color w:val="000000" w:themeColor="text1"/>
          <w:lang w:val="en-US" w:eastAsia="en-GB"/>
        </w:rPr>
        <w:t xml:space="preserve"> (in the case of using SCP for service communication between NFs): </w:t>
      </w:r>
      <w:r w:rsidR="00E555D9" w:rsidRPr="00E555D9">
        <w:rPr>
          <w:rFonts w:eastAsia="DengXian"/>
          <w:color w:val="000000" w:themeColor="text1"/>
          <w:lang w:val="en-US" w:eastAsia="en-GB"/>
        </w:rPr>
        <w:t>Request throttling, Back-pressure, Connection Pooling</w:t>
      </w:r>
      <w:r>
        <w:rPr>
          <w:rFonts w:eastAsia="DengXian"/>
          <w:color w:val="000000" w:themeColor="text1"/>
          <w:lang w:val="en-US" w:eastAsia="en-GB"/>
        </w:rPr>
        <w:t>, etc.</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0"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46"/>
      <w:bookmarkEnd w:id="47"/>
      <w:bookmarkEnd w:id="48"/>
      <w:bookmarkEnd w:id="50"/>
    </w:p>
    <w:p w14:paraId="1E0CE3FA" w14:textId="17B5E15F" w:rsidR="00720074" w:rsidRPr="00720074" w:rsidDel="003432AA" w:rsidRDefault="00720074" w:rsidP="00720074">
      <w:pPr>
        <w:keepLines/>
        <w:ind w:left="1559" w:hanging="1276"/>
        <w:rPr>
          <w:del w:id="51" w:author="DCM-BB" w:date="2023-10-27T08:56:00Z"/>
          <w:rFonts w:eastAsia="DengXian"/>
          <w:color w:val="FF0000"/>
          <w:lang w:eastAsia="en-GB"/>
        </w:rPr>
      </w:pPr>
      <w:del w:id="5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6AC0AA0F" w14:textId="40ED93C3" w:rsidR="00720074" w:rsidRPr="00720074" w:rsidRDefault="00720074" w:rsidP="00720074">
      <w:pPr>
        <w:rPr>
          <w:rFonts w:eastAsia="MS Mincho"/>
          <w:color w:val="auto"/>
          <w:lang w:eastAsia="en-GB"/>
        </w:rPr>
      </w:pPr>
      <w:r w:rsidRPr="00720074">
        <w:rPr>
          <w:rFonts w:eastAsia="MS Mincho"/>
          <w:color w:val="auto"/>
          <w:lang w:eastAsia="en-GB"/>
        </w:rPr>
        <w:t>Figure 6.x.</w:t>
      </w:r>
      <w:r w:rsidR="00B325F2">
        <w:rPr>
          <w:rFonts w:eastAsia="MS Mincho"/>
          <w:color w:val="auto"/>
          <w:lang w:eastAsia="en-GB"/>
        </w:rPr>
        <w:t>2</w:t>
      </w:r>
      <w:r w:rsidRPr="00720074">
        <w:rPr>
          <w:rFonts w:eastAsia="SimSun"/>
          <w:color w:val="auto"/>
          <w:lang w:eastAsia="en-GB"/>
        </w:rPr>
        <w:t>-</w:t>
      </w:r>
      <w:r w:rsidRPr="00720074">
        <w:rPr>
          <w:rFonts w:eastAsia="MS Mincho"/>
          <w:color w:val="auto"/>
          <w:lang w:eastAsia="en-GB"/>
        </w:rPr>
        <w:t xml:space="preserve">1 depicts the procedure for the proposed solution where </w:t>
      </w:r>
      <w:r w:rsidR="00B325F2">
        <w:rPr>
          <w:rFonts w:eastAsia="MS Mincho"/>
          <w:color w:val="auto"/>
          <w:lang w:eastAsia="en-GB"/>
        </w:rPr>
        <w:t xml:space="preserve">NWDAF collects input data including the metrics/KPIs of the service </w:t>
      </w:r>
      <w:proofErr w:type="gramStart"/>
      <w:r w:rsidR="00B325F2">
        <w:rPr>
          <w:rFonts w:eastAsia="MS Mincho"/>
          <w:color w:val="auto"/>
          <w:lang w:eastAsia="en-GB"/>
        </w:rPr>
        <w:t>operations, and</w:t>
      </w:r>
      <w:proofErr w:type="gramEnd"/>
      <w:r w:rsidR="00B325F2">
        <w:rPr>
          <w:rFonts w:eastAsia="MS Mincho"/>
          <w:color w:val="auto"/>
          <w:lang w:eastAsia="en-GB"/>
        </w:rPr>
        <w:t xml:space="preserve"> produce the notification of the abnormal control plane signalling pattern, which is a trigger to take </w:t>
      </w:r>
      <w:r w:rsidR="00117449">
        <w:rPr>
          <w:rFonts w:eastAsia="MS Mincho"/>
          <w:color w:val="auto"/>
          <w:lang w:eastAsia="en-GB"/>
        </w:rPr>
        <w:t>a</w:t>
      </w:r>
      <w:r w:rsidR="00B325F2">
        <w:rPr>
          <w:rFonts w:eastAsia="MS Mincho"/>
          <w:color w:val="auto"/>
          <w:lang w:eastAsia="en-GB"/>
        </w:rPr>
        <w:t xml:space="preserve"> prevention/mitigation action in other entities</w:t>
      </w:r>
      <w:r w:rsidRPr="00720074">
        <w:rPr>
          <w:rFonts w:eastAsia="MS Mincho"/>
          <w:color w:val="auto"/>
          <w:lang w:eastAsia="en-GB"/>
        </w:rPr>
        <w:t>.</w:t>
      </w:r>
    </w:p>
    <w:p w14:paraId="7C48F19D" w14:textId="77777777" w:rsidR="00720074" w:rsidRPr="00720074" w:rsidRDefault="00720074" w:rsidP="00720074">
      <w:pPr>
        <w:keepLines/>
        <w:rPr>
          <w:rFonts w:eastAsia="DengXian"/>
          <w:color w:val="FF0000"/>
          <w:lang w:eastAsia="en-GB"/>
        </w:rPr>
      </w:pPr>
    </w:p>
    <w:p w14:paraId="156A1105" w14:textId="77777777" w:rsidR="00720074" w:rsidRPr="00720074" w:rsidRDefault="00720074" w:rsidP="00720074">
      <w:pPr>
        <w:keepLines/>
        <w:ind w:left="1559" w:hanging="1276"/>
        <w:rPr>
          <w:rFonts w:eastAsia="DengXian"/>
          <w:color w:val="FF0000"/>
          <w:lang w:eastAsia="en-GB"/>
        </w:rPr>
      </w:pPr>
    </w:p>
    <w:p w14:paraId="211B9F65" w14:textId="77777777" w:rsidR="00720074" w:rsidRPr="00720074" w:rsidRDefault="00720074" w:rsidP="00720074">
      <w:pPr>
        <w:keepLines/>
        <w:ind w:left="1559" w:hanging="1276"/>
        <w:rPr>
          <w:rFonts w:eastAsia="DengXian"/>
          <w:color w:val="FF0000"/>
          <w:lang w:eastAsia="en-GB"/>
        </w:rPr>
      </w:pPr>
    </w:p>
    <w:p w14:paraId="5FC5BB96" w14:textId="2A4C22A5" w:rsidR="00020FCE" w:rsidRDefault="0042601A" w:rsidP="005E4263">
      <w:pPr>
        <w:keepLines/>
        <w:overflowPunct/>
        <w:autoSpaceDE/>
        <w:autoSpaceDN/>
        <w:adjustRightInd/>
        <w:spacing w:before="240" w:after="240"/>
        <w:jc w:val="center"/>
        <w:textAlignment w:val="auto"/>
        <w:rPr>
          <w:rFonts w:ascii="Arial" w:eastAsia="Times New Roman" w:hAnsi="Arial"/>
          <w:b/>
          <w:color w:val="auto"/>
          <w:lang w:eastAsia="en-US"/>
        </w:rPr>
      </w:pPr>
      <w:r>
        <w:object w:dxaOrig="13500" w:dyaOrig="10284" w14:anchorId="6FB2C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66.45pt" o:ole="">
            <v:imagedata r:id="rId8" o:title=""/>
          </v:shape>
          <o:OLEObject Type="Embed" ProgID="Visio.Drawing.15" ShapeID="_x0000_i1025" DrawAspect="Content" ObjectID="_1773818960" r:id="rId9"/>
        </w:object>
      </w:r>
    </w:p>
    <w:p w14:paraId="1D84D013" w14:textId="51FF6DC3" w:rsidR="00720074" w:rsidRPr="00720074" w:rsidRDefault="00720074" w:rsidP="00020FCE">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sidR="00BF062D">
        <w:rPr>
          <w:rFonts w:ascii="Arial" w:eastAsia="Times New Roman" w:hAnsi="Arial"/>
          <w:b/>
          <w:color w:val="auto"/>
          <w:lang w:eastAsia="en-US"/>
        </w:rPr>
        <w:t>2</w:t>
      </w:r>
      <w:r w:rsidRPr="00720074">
        <w:rPr>
          <w:rFonts w:ascii="Arial" w:eastAsia="Times New Roman" w:hAnsi="Arial"/>
          <w:b/>
          <w:color w:val="auto"/>
          <w:lang w:eastAsia="en-US"/>
        </w:rPr>
        <w:t xml:space="preserve">-1: </w:t>
      </w:r>
      <w:r w:rsidR="005E4263">
        <w:rPr>
          <w:rFonts w:ascii="Arial" w:eastAsia="Times New Roman" w:hAnsi="Arial"/>
          <w:b/>
          <w:color w:val="auto"/>
          <w:lang w:eastAsia="en-US"/>
        </w:rPr>
        <w:t>NWDAF Control Plane Signalling Abnormality Analytics ID for Signalling Strom</w:t>
      </w:r>
    </w:p>
    <w:p w14:paraId="0B2F32A3" w14:textId="31319099" w:rsidR="00720074" w:rsidRDefault="00720074" w:rsidP="00720074">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117449">
        <w:rPr>
          <w:rFonts w:eastAsia="Times New Roman"/>
          <w:color w:val="auto"/>
          <w:lang w:eastAsia="en-US"/>
        </w:rPr>
        <w:t xml:space="preserve">NWDAF subscribes to other network entities for the input data needed for analytics. The metrics/KPIs of </w:t>
      </w:r>
      <w:r w:rsidR="006A138E">
        <w:rPr>
          <w:rFonts w:eastAsia="Times New Roman"/>
          <w:color w:val="auto"/>
          <w:lang w:eastAsia="en-US"/>
        </w:rPr>
        <w:t xml:space="preserve">a particular </w:t>
      </w:r>
      <w:r w:rsidR="00117449">
        <w:rPr>
          <w:rFonts w:eastAsia="Times New Roman"/>
          <w:color w:val="auto"/>
          <w:lang w:eastAsia="en-US"/>
        </w:rPr>
        <w:t xml:space="preserve">service operations </w:t>
      </w:r>
      <w:r w:rsidR="006A138E">
        <w:rPr>
          <w:rFonts w:eastAsia="Times New Roman"/>
          <w:color w:val="auto"/>
          <w:lang w:eastAsia="en-US"/>
        </w:rPr>
        <w:t xml:space="preserve">in a specified reference point </w:t>
      </w:r>
      <w:r w:rsidR="00117449">
        <w:rPr>
          <w:rFonts w:eastAsia="Times New Roman"/>
          <w:color w:val="auto"/>
          <w:lang w:eastAsia="en-US"/>
        </w:rPr>
        <w:t xml:space="preserve">are collected from the service consumer and service producer entities in steps 1a and 1b respectively. </w:t>
      </w:r>
      <w:r w:rsidR="006A138E">
        <w:rPr>
          <w:rFonts w:eastAsia="Times New Roman"/>
          <w:color w:val="auto"/>
          <w:lang w:eastAsia="en-US"/>
        </w:rPr>
        <w:t>If SCP is deployed in the network and the service consumer and producer entities are communicating through the SCP, the service operation metrics/analytics can also be collected from the SCP in step 1c. Finally, in step 1d, NWDAF subscribes to the NF load information from OAM.</w:t>
      </w:r>
    </w:p>
    <w:p w14:paraId="2CB64080" w14:textId="3F7C3F75"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sidR="006A138E">
        <w:rPr>
          <w:rFonts w:eastAsia="Times New Roman"/>
          <w:color w:val="auto"/>
          <w:lang w:eastAsia="en-US"/>
        </w:rPr>
        <w:t>The NWDAF trains ML model(s) to predict/detect abnormalities in the control plane signalling in a specific reference point and specific service operations.</w:t>
      </w:r>
    </w:p>
    <w:p w14:paraId="66D54B8F" w14:textId="664550F8"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3.</w:t>
      </w:r>
      <w:r w:rsidRPr="00720074">
        <w:rPr>
          <w:rFonts w:eastAsia="Times New Roman"/>
          <w:color w:val="auto"/>
          <w:lang w:eastAsia="en-US"/>
        </w:rPr>
        <w:tab/>
      </w:r>
      <w:r w:rsidR="00445C87">
        <w:rPr>
          <w:rFonts w:eastAsia="Times New Roman"/>
          <w:color w:val="auto"/>
          <w:lang w:eastAsia="en-US"/>
        </w:rPr>
        <w:t xml:space="preserve">The analytics consumer, i.e., </w:t>
      </w:r>
      <w:r w:rsidR="005D1EC9">
        <w:rPr>
          <w:rFonts w:eastAsia="Times New Roman"/>
          <w:color w:val="auto"/>
          <w:lang w:eastAsia="en-US"/>
        </w:rPr>
        <w:t xml:space="preserve">the </w:t>
      </w:r>
      <w:r w:rsidR="00445C87">
        <w:rPr>
          <w:rFonts w:eastAsia="Times New Roman"/>
          <w:color w:val="auto"/>
          <w:lang w:eastAsia="en-US"/>
        </w:rPr>
        <w:t>network entities may be notified in the case of signalling storm of a service operations of a reference point, subscribes to the NWDAF indicating the reference point and service operations.</w:t>
      </w:r>
      <w:r w:rsidR="005D1EC9">
        <w:rPr>
          <w:rFonts w:eastAsia="Times New Roman"/>
          <w:color w:val="auto"/>
          <w:lang w:eastAsia="en-US"/>
        </w:rPr>
        <w:t xml:space="preserve"> More specifically, the service consumer entity in step 3a, the service producer entity in step 3b, SCP in step 3c and OAM in step 3d may subscribe to the analytics.</w:t>
      </w:r>
    </w:p>
    <w:p w14:paraId="1FC09DB8" w14:textId="2BF1305A" w:rsidR="00720074" w:rsidRPr="00720074" w:rsidRDefault="00720074" w:rsidP="00720074">
      <w:pPr>
        <w:ind w:left="568" w:hanging="284"/>
        <w:rPr>
          <w:rFonts w:eastAsia="Times New Roman"/>
          <w:color w:val="auto"/>
          <w:lang w:eastAsia="en-GB"/>
        </w:rPr>
      </w:pPr>
      <w:r w:rsidRPr="00720074">
        <w:rPr>
          <w:rFonts w:eastAsia="Times New Roman"/>
          <w:color w:val="auto"/>
          <w:lang w:eastAsia="en-US"/>
        </w:rPr>
        <w:t>4.</w:t>
      </w:r>
      <w:r w:rsidRPr="00720074">
        <w:rPr>
          <w:rFonts w:eastAsia="Times New Roman"/>
          <w:color w:val="auto"/>
          <w:lang w:eastAsia="en-US"/>
        </w:rPr>
        <w:tab/>
      </w:r>
      <w:r w:rsidR="00445C87">
        <w:rPr>
          <w:rFonts w:eastAsia="Times New Roman"/>
          <w:color w:val="auto"/>
          <w:lang w:eastAsia="en-US"/>
        </w:rPr>
        <w:t xml:space="preserve">The NWDAF collects the input data needed for </w:t>
      </w:r>
      <w:r w:rsidR="00243094">
        <w:rPr>
          <w:rFonts w:eastAsia="Times New Roman"/>
          <w:color w:val="auto"/>
          <w:lang w:eastAsia="en-US"/>
        </w:rPr>
        <w:t xml:space="preserve">inference, i.e., the metrics/KPIs of service operations and NF loads. </w:t>
      </w:r>
    </w:p>
    <w:p w14:paraId="3A621605" w14:textId="7FFF0E0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5.</w:t>
      </w:r>
      <w:r w:rsidRPr="00720074">
        <w:rPr>
          <w:rFonts w:eastAsia="Times New Roman"/>
          <w:color w:val="auto"/>
          <w:lang w:eastAsia="en-US"/>
        </w:rPr>
        <w:tab/>
      </w:r>
      <w:r w:rsidR="00243094">
        <w:rPr>
          <w:rFonts w:eastAsia="Times New Roman"/>
          <w:color w:val="auto"/>
          <w:lang w:eastAsia="en-US"/>
        </w:rPr>
        <w:t xml:space="preserve">The collected input data are used to detect/predict control plane signalling abnormalities. </w:t>
      </w:r>
    </w:p>
    <w:p w14:paraId="5FF38B97" w14:textId="3E245107"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6.</w:t>
      </w:r>
      <w:r w:rsidRPr="00720074">
        <w:rPr>
          <w:rFonts w:eastAsia="Times New Roman"/>
          <w:color w:val="auto"/>
          <w:lang w:eastAsia="en-US"/>
        </w:rPr>
        <w:tab/>
      </w:r>
      <w:r w:rsidR="00243094">
        <w:rPr>
          <w:rFonts w:eastAsia="Times New Roman"/>
          <w:color w:val="auto"/>
          <w:lang w:eastAsia="en-US"/>
        </w:rPr>
        <w:t>The analytics consumers are notified by NWDAF for detected/predicted abnormalities indicating the exception(s), the affected service operations of a reference point and the NF IDs of the service consumer and producer.</w:t>
      </w:r>
      <w:r w:rsidR="005D1EC9">
        <w:rPr>
          <w:rFonts w:eastAsia="Times New Roman"/>
          <w:color w:val="auto"/>
          <w:lang w:eastAsia="en-US"/>
        </w:rPr>
        <w:t xml:space="preserve"> In step 6a, NWDAF sends notification to SCP, in step 6b, it notifies the service consumer entity, in step 6c, the notification is sent to service producer entity and finally in step 6d, NWDAF notifies OAM regarding the prediction/detection of signalling abnormalities.</w:t>
      </w:r>
    </w:p>
    <w:p w14:paraId="1D3F0E87" w14:textId="4BD936A8"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7.</w:t>
      </w:r>
      <w:r w:rsidRPr="00720074">
        <w:rPr>
          <w:rFonts w:eastAsia="Times New Roman"/>
          <w:color w:val="auto"/>
          <w:lang w:eastAsia="en-US"/>
        </w:rPr>
        <w:tab/>
      </w:r>
      <w:r w:rsidR="00243094">
        <w:rPr>
          <w:rFonts w:eastAsia="Times New Roman"/>
          <w:color w:val="auto"/>
          <w:lang w:eastAsia="en-GB"/>
        </w:rPr>
        <w:t>The analytics notification by NWDAF triggers prevention/mitig</w:t>
      </w:r>
      <w:r w:rsidR="00E901DD">
        <w:rPr>
          <w:rFonts w:eastAsia="Times New Roman"/>
          <w:color w:val="auto"/>
          <w:lang w:eastAsia="en-GB"/>
        </w:rPr>
        <w:t>ation mechanism already available in the network entities, e.g., back-pressure in the service consumer.</w:t>
      </w:r>
      <w:r w:rsidR="00023A8C">
        <w:rPr>
          <w:rFonts w:eastAsia="Times New Roman"/>
          <w:color w:val="auto"/>
          <w:lang w:eastAsia="en-GB"/>
        </w:rPr>
        <w:t xml:space="preserve"> In step 7a, SCP may activate its internal overload control mechanism. In step 7b, the service consumer entity may decide to reduce the number of the requests. In </w:t>
      </w:r>
      <w:r w:rsidR="00023A8C">
        <w:rPr>
          <w:rFonts w:eastAsia="Times New Roman"/>
          <w:color w:val="auto"/>
          <w:lang w:eastAsia="en-GB"/>
        </w:rPr>
        <w:lastRenderedPageBreak/>
        <w:t xml:space="preserve">step 7c, the service producer entity may </w:t>
      </w:r>
      <w:proofErr w:type="gramStart"/>
      <w:r w:rsidR="00023A8C">
        <w:rPr>
          <w:rFonts w:eastAsia="Times New Roman"/>
          <w:color w:val="auto"/>
          <w:lang w:eastAsia="en-GB"/>
        </w:rPr>
        <w:t>activates</w:t>
      </w:r>
      <w:proofErr w:type="gramEnd"/>
      <w:r w:rsidR="00023A8C">
        <w:rPr>
          <w:rFonts w:eastAsia="Times New Roman"/>
          <w:color w:val="auto"/>
          <w:lang w:eastAsia="en-GB"/>
        </w:rPr>
        <w:t xml:space="preserve"> overload control such as back-pressure and finally in step 7d, OAM takes this notifications into account and enable prevention/mitigation mechanisms such as scaling up/out of the entities or proper configuration of other entities.</w:t>
      </w:r>
    </w:p>
    <w:p w14:paraId="171D0F63" w14:textId="4D5BE392" w:rsidR="00720074" w:rsidRDefault="00720074" w:rsidP="00720074">
      <w:pPr>
        <w:ind w:left="568" w:hanging="284"/>
        <w:rPr>
          <w:rFonts w:eastAsia="Times New Roman"/>
          <w:color w:val="auto"/>
          <w:lang w:eastAsia="en-US"/>
        </w:rPr>
      </w:pPr>
      <w:r w:rsidRPr="00720074">
        <w:rPr>
          <w:rFonts w:eastAsia="Times New Roman"/>
          <w:color w:val="auto"/>
          <w:lang w:eastAsia="en-US"/>
        </w:rPr>
        <w:t>8.</w:t>
      </w:r>
      <w:r w:rsidRPr="00720074">
        <w:rPr>
          <w:rFonts w:eastAsia="Times New Roman"/>
          <w:color w:val="auto"/>
          <w:lang w:eastAsia="en-US"/>
        </w:rPr>
        <w:tab/>
      </w:r>
      <w:r w:rsidR="00E901DD">
        <w:rPr>
          <w:rFonts w:eastAsia="Times New Roman"/>
          <w:color w:val="auto"/>
          <w:lang w:eastAsia="en-US"/>
        </w:rPr>
        <w:t xml:space="preserve">The OAM may also provide </w:t>
      </w:r>
      <w:r w:rsidR="00864025">
        <w:rPr>
          <w:rFonts w:eastAsia="Times New Roman"/>
          <w:color w:val="auto"/>
          <w:lang w:eastAsia="en-US"/>
        </w:rPr>
        <w:t>extra configurations for signalling storm prevention/mitigation.</w:t>
      </w:r>
    </w:p>
    <w:p w14:paraId="56104472" w14:textId="4E62B4AE" w:rsidR="00720074" w:rsidRPr="00720074" w:rsidRDefault="00720074" w:rsidP="00720074">
      <w:pPr>
        <w:keepNext/>
        <w:keepLines/>
        <w:spacing w:before="120"/>
        <w:ind w:left="1418" w:hanging="1418"/>
        <w:outlineLvl w:val="3"/>
        <w:rPr>
          <w:rFonts w:ascii="Arial" w:eastAsia="Times New Roman" w:hAnsi="Arial"/>
          <w:color w:val="auto"/>
          <w:sz w:val="24"/>
          <w:lang w:eastAsia="en-GB"/>
        </w:rPr>
      </w:pPr>
      <w:bookmarkStart w:id="53" w:name="_Toc326248711"/>
      <w:bookmarkStart w:id="54" w:name="_Toc510604409"/>
      <w:bookmarkStart w:id="55" w:name="_Toc92875664"/>
      <w:bookmarkStart w:id="56" w:name="_Toc93070688"/>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sidR="00BF062D">
        <w:rPr>
          <w:rFonts w:ascii="Arial" w:eastAsia="Times New Roman" w:hAnsi="Arial"/>
          <w:color w:val="auto"/>
          <w:sz w:val="24"/>
          <w:lang w:eastAsia="en-GB"/>
        </w:rPr>
        <w:t>2</w:t>
      </w:r>
      <w:r w:rsidRPr="00720074">
        <w:rPr>
          <w:rFonts w:ascii="Arial" w:eastAsia="Times New Roman" w:hAnsi="Arial"/>
          <w:color w:val="auto"/>
          <w:sz w:val="24"/>
          <w:lang w:eastAsia="en-GB"/>
        </w:rPr>
        <w:t>.</w:t>
      </w:r>
      <w:r w:rsidR="00864025">
        <w:rPr>
          <w:rFonts w:ascii="Arial" w:eastAsia="Times New Roman" w:hAnsi="Arial"/>
          <w:color w:val="auto"/>
          <w:sz w:val="24"/>
          <w:lang w:eastAsia="en-GB"/>
        </w:rPr>
        <w:t>1</w:t>
      </w:r>
      <w:r w:rsidRPr="00720074">
        <w:rPr>
          <w:rFonts w:ascii="Arial" w:eastAsia="Times New Roman" w:hAnsi="Arial"/>
          <w:color w:val="auto"/>
          <w:sz w:val="24"/>
          <w:lang w:eastAsia="en-GB"/>
        </w:rPr>
        <w:tab/>
      </w:r>
      <w:r w:rsidR="00A5126B">
        <w:rPr>
          <w:rFonts w:ascii="Arial" w:eastAsia="Times New Roman" w:hAnsi="Arial"/>
          <w:color w:val="auto"/>
          <w:sz w:val="24"/>
          <w:lang w:eastAsia="en-GB"/>
        </w:rPr>
        <w:t xml:space="preserve">UE registration signalling storm prevention/mitigation using </w:t>
      </w:r>
      <w:r w:rsidR="00A5126B" w:rsidRPr="00A5126B">
        <w:rPr>
          <w:rFonts w:ascii="Arial" w:eastAsia="Times New Roman" w:hAnsi="Arial"/>
          <w:color w:val="auto"/>
          <w:sz w:val="24"/>
          <w:lang w:eastAsia="en-GB"/>
        </w:rPr>
        <w:t>Control Plane Signalling Abnormality Analytics</w:t>
      </w:r>
      <w:r w:rsidR="00A5126B">
        <w:rPr>
          <w:rFonts w:ascii="Arial" w:eastAsia="Times New Roman" w:hAnsi="Arial"/>
          <w:color w:val="auto"/>
          <w:sz w:val="24"/>
          <w:lang w:eastAsia="en-GB"/>
        </w:rPr>
        <w:t xml:space="preserve"> </w:t>
      </w:r>
    </w:p>
    <w:p w14:paraId="2C45E0C1" w14:textId="77777777" w:rsidR="00446492" w:rsidRDefault="00720074" w:rsidP="00720074">
      <w:pPr>
        <w:rPr>
          <w:rFonts w:eastAsia="MS Mincho"/>
          <w:color w:val="auto"/>
          <w:lang w:eastAsia="en-GB"/>
        </w:rPr>
      </w:pPr>
      <w:r w:rsidRPr="00720074">
        <w:rPr>
          <w:rFonts w:eastAsia="MS Mincho"/>
          <w:color w:val="auto"/>
          <w:lang w:eastAsia="en-GB"/>
        </w:rPr>
        <w:t xml:space="preserve">The proposed procedure can be used to </w:t>
      </w:r>
      <w:r w:rsidR="00A5126B">
        <w:rPr>
          <w:rFonts w:eastAsia="MS Mincho"/>
          <w:color w:val="auto"/>
          <w:lang w:eastAsia="en-GB"/>
        </w:rPr>
        <w:t xml:space="preserve">prevent/mitigate various signalling storm scenarios. </w:t>
      </w:r>
      <w:r w:rsidR="00A5126B" w:rsidRPr="00A5126B">
        <w:rPr>
          <w:rFonts w:eastAsia="MS Mincho"/>
          <w:color w:val="auto"/>
          <w:lang w:eastAsia="en-GB"/>
        </w:rPr>
        <w:t>Figure 6.x.2-</w:t>
      </w:r>
      <w:r w:rsidR="00A5126B">
        <w:rPr>
          <w:rFonts w:eastAsia="MS Mincho"/>
          <w:color w:val="auto"/>
          <w:lang w:eastAsia="en-GB"/>
        </w:rPr>
        <w:t>2 depicts how it is applied for the UE registration signalling storm scenario.</w:t>
      </w:r>
    </w:p>
    <w:p w14:paraId="26461107" w14:textId="4D733B11" w:rsidR="00A5126B" w:rsidRDefault="00E32EC3" w:rsidP="00446492">
      <w:pPr>
        <w:jc w:val="center"/>
      </w:pPr>
      <w:r>
        <w:object w:dxaOrig="13897" w:dyaOrig="8461" w14:anchorId="5827E484">
          <v:shape id="_x0000_i1026" type="#_x0000_t75" style="width:481.7pt;height:293.55pt" o:ole="">
            <v:imagedata r:id="rId10" o:title=""/>
          </v:shape>
          <o:OLEObject Type="Embed" ProgID="Visio.Drawing.15" ShapeID="_x0000_i1026" DrawAspect="Content" ObjectID="_1773818961" r:id="rId11"/>
        </w:object>
      </w:r>
    </w:p>
    <w:p w14:paraId="5E1F67FC" w14:textId="7AA8985C" w:rsidR="00446492" w:rsidRPr="00720074" w:rsidRDefault="00446492" w:rsidP="00446492">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sidRPr="00446492">
        <w:rPr>
          <w:rFonts w:ascii="Arial" w:eastAsia="Times New Roman" w:hAnsi="Arial"/>
          <w:b/>
          <w:color w:val="auto"/>
          <w:lang w:eastAsia="en-US"/>
        </w:rPr>
        <w:t>UE registration signalling storm prevention/mitigation using Control Plane Signalling Abnormality Analytics</w:t>
      </w:r>
    </w:p>
    <w:p w14:paraId="75E52621" w14:textId="7ED25199" w:rsidR="00446492" w:rsidRDefault="00446492" w:rsidP="00446492">
      <w:pPr>
        <w:ind w:left="568" w:hanging="284"/>
        <w:rPr>
          <w:rFonts w:eastAsia="Times New Roman"/>
          <w:color w:val="auto"/>
          <w:lang w:eastAsia="en-US"/>
        </w:rPr>
      </w:pPr>
      <w:r w:rsidRPr="00720074">
        <w:rPr>
          <w:rFonts w:eastAsia="Times New Roman"/>
          <w:color w:val="auto"/>
          <w:lang w:eastAsia="en-US"/>
        </w:rPr>
        <w:t>1</w:t>
      </w:r>
      <w:r>
        <w:rPr>
          <w:rFonts w:eastAsia="Times New Roman"/>
          <w:color w:val="auto"/>
          <w:lang w:eastAsia="en-US"/>
        </w:rPr>
        <w:t>a</w:t>
      </w: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NWDAF subscribes to AMF to collect metrics/KPIs of the UE registration process in the N1 reference point.</w:t>
      </w:r>
    </w:p>
    <w:p w14:paraId="6E661D28" w14:textId="659145BA" w:rsidR="00446492" w:rsidRDefault="00446492" w:rsidP="00446492">
      <w:pPr>
        <w:ind w:left="568" w:hanging="284"/>
        <w:rPr>
          <w:rFonts w:eastAsia="Times New Roman"/>
          <w:color w:val="auto"/>
          <w:lang w:eastAsia="en-US"/>
        </w:rPr>
      </w:pPr>
      <w:r>
        <w:rPr>
          <w:rFonts w:eastAsia="Times New Roman"/>
          <w:color w:val="auto"/>
          <w:lang w:eastAsia="en-US"/>
        </w:rPr>
        <w:t>1b.</w:t>
      </w:r>
      <w:r>
        <w:rPr>
          <w:rFonts w:eastAsia="Times New Roman"/>
          <w:color w:val="auto"/>
          <w:lang w:eastAsia="en-US"/>
        </w:rPr>
        <w:tab/>
        <w:t>NWDAF subscribes to OAM to collect AMF load information.</w:t>
      </w:r>
    </w:p>
    <w:p w14:paraId="72F4BC4B" w14:textId="77777777" w:rsidR="00446492" w:rsidRDefault="00446492" w:rsidP="00446492">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Pr>
          <w:rFonts w:eastAsia="Times New Roman"/>
          <w:color w:val="auto"/>
          <w:lang w:eastAsia="en-US"/>
        </w:rPr>
        <w:t>The NWDAF trains ML model(s) to predict/detect abnormalities in the control plane signalling in a specific reference point and specific service operations.</w:t>
      </w:r>
    </w:p>
    <w:p w14:paraId="674503C0" w14:textId="198F09EE" w:rsidR="00446492" w:rsidRDefault="00446492" w:rsidP="00446492">
      <w:pPr>
        <w:ind w:left="568" w:hanging="284"/>
        <w:rPr>
          <w:rFonts w:eastAsia="Times New Roman"/>
          <w:color w:val="auto"/>
          <w:lang w:eastAsia="en-US"/>
        </w:rPr>
      </w:pPr>
      <w:r>
        <w:rPr>
          <w:rFonts w:eastAsia="Times New Roman"/>
          <w:color w:val="auto"/>
          <w:lang w:eastAsia="en-US"/>
        </w:rPr>
        <w:t>3.</w:t>
      </w:r>
      <w:r>
        <w:rPr>
          <w:rFonts w:eastAsia="Times New Roman"/>
          <w:color w:val="auto"/>
          <w:lang w:eastAsia="en-US"/>
        </w:rPr>
        <w:tab/>
        <w:t xml:space="preserve">AMF and OAM </w:t>
      </w:r>
      <w:r w:rsidR="007812A1">
        <w:rPr>
          <w:rFonts w:eastAsia="Times New Roman"/>
          <w:color w:val="auto"/>
          <w:lang w:eastAsia="en-US"/>
        </w:rPr>
        <w:t xml:space="preserve">respectively in steps 3a and 3b </w:t>
      </w:r>
      <w:r>
        <w:rPr>
          <w:rFonts w:eastAsia="Times New Roman"/>
          <w:color w:val="auto"/>
          <w:lang w:eastAsia="en-US"/>
        </w:rPr>
        <w:t xml:space="preserve">subscribe to </w:t>
      </w:r>
      <w:r w:rsidR="005D1EC9">
        <w:rPr>
          <w:rFonts w:eastAsia="Times New Roman"/>
          <w:color w:val="auto"/>
          <w:lang w:eastAsia="en-US"/>
        </w:rPr>
        <w:t>NWDAF</w:t>
      </w:r>
      <w:r>
        <w:rPr>
          <w:rFonts w:eastAsia="Times New Roman"/>
          <w:color w:val="auto"/>
          <w:lang w:eastAsia="en-US"/>
        </w:rPr>
        <w:t xml:space="preserve"> for the </w:t>
      </w:r>
      <w:r w:rsidRPr="00446492">
        <w:rPr>
          <w:rFonts w:eastAsia="Times New Roman"/>
          <w:color w:val="auto"/>
          <w:lang w:eastAsia="en-US"/>
        </w:rPr>
        <w:t>Control Plane Signalling Abnormality Analytics</w:t>
      </w:r>
      <w:r>
        <w:rPr>
          <w:rFonts w:eastAsia="Times New Roman"/>
          <w:color w:val="auto"/>
          <w:lang w:eastAsia="en-US"/>
        </w:rPr>
        <w:t xml:space="preserve"> of UE registration process in the N1 reference point.</w:t>
      </w:r>
    </w:p>
    <w:p w14:paraId="5D328584" w14:textId="42F8759D" w:rsidR="00446492" w:rsidRDefault="00446492" w:rsidP="00446492">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 xml:space="preserve">There is </w:t>
      </w:r>
      <w:proofErr w:type="gramStart"/>
      <w:r>
        <w:rPr>
          <w:rFonts w:eastAsia="Times New Roman"/>
          <w:color w:val="auto"/>
          <w:lang w:eastAsia="en-US"/>
        </w:rPr>
        <w:t>a large number of</w:t>
      </w:r>
      <w:proofErr w:type="gramEnd"/>
      <w:r>
        <w:rPr>
          <w:rFonts w:eastAsia="Times New Roman"/>
          <w:color w:val="auto"/>
          <w:lang w:eastAsia="en-US"/>
        </w:rPr>
        <w:t xml:space="preserve"> </w:t>
      </w:r>
      <w:r w:rsidR="00EA5DEC">
        <w:rPr>
          <w:rFonts w:eastAsia="Times New Roman"/>
          <w:color w:val="auto"/>
          <w:lang w:eastAsia="en-US"/>
        </w:rPr>
        <w:t>UE registration requests that are going to overwhelm AMF.</w:t>
      </w:r>
    </w:p>
    <w:p w14:paraId="2B56A8D8" w14:textId="651BE13F" w:rsidR="00EA5DEC" w:rsidRDefault="00EA5DEC" w:rsidP="00446492">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NWDAF predict/detect abnormalities (e.g., too many requests and/or too late responses) in the UE registration process in reference point N1.</w:t>
      </w:r>
    </w:p>
    <w:p w14:paraId="1CC1C841" w14:textId="6EFDC4DB" w:rsidR="00EA5DEC" w:rsidRDefault="00EA5DEC" w:rsidP="00446492">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NWDAF notifies</w:t>
      </w:r>
      <w:r w:rsidR="007812A1">
        <w:rPr>
          <w:rFonts w:eastAsia="Times New Roman"/>
          <w:color w:val="auto"/>
          <w:lang w:eastAsia="en-US"/>
        </w:rPr>
        <w:t xml:space="preserve"> </w:t>
      </w:r>
      <w:r w:rsidR="002D7D29">
        <w:rPr>
          <w:rFonts w:eastAsia="Times New Roman"/>
          <w:color w:val="auto"/>
          <w:lang w:eastAsia="en-US"/>
        </w:rPr>
        <w:t>the OAM in step 6a and the AMF in step 6b respectively regarding the exception(s) predicted/detected in the signalling pattern of the N1 reference point.</w:t>
      </w:r>
    </w:p>
    <w:p w14:paraId="7A814B43" w14:textId="200CF826" w:rsidR="00EA5DEC" w:rsidRDefault="00EA5DEC" w:rsidP="00446492">
      <w:pPr>
        <w:ind w:left="568" w:hanging="284"/>
        <w:rPr>
          <w:rFonts w:eastAsia="Times New Roman"/>
          <w:color w:val="auto"/>
          <w:lang w:eastAsia="en-US"/>
        </w:rPr>
      </w:pPr>
      <w:r>
        <w:rPr>
          <w:rFonts w:eastAsia="Times New Roman"/>
          <w:color w:val="auto"/>
          <w:lang w:eastAsia="en-US"/>
        </w:rPr>
        <w:t>7a.</w:t>
      </w:r>
      <w:r>
        <w:rPr>
          <w:rFonts w:eastAsia="Times New Roman"/>
          <w:color w:val="auto"/>
          <w:lang w:eastAsia="en-US"/>
        </w:rPr>
        <w:tab/>
        <w:t>To mitigate the signalling storm, the OAM, based on the operator’s policy, may decide to scale up</w:t>
      </w:r>
      <w:r w:rsidR="005D1EC9">
        <w:rPr>
          <w:rFonts w:eastAsia="Times New Roman"/>
          <w:color w:val="auto"/>
          <w:lang w:eastAsia="en-US"/>
        </w:rPr>
        <w:t xml:space="preserve">/out </w:t>
      </w:r>
      <w:r>
        <w:rPr>
          <w:rFonts w:eastAsia="Times New Roman"/>
          <w:color w:val="auto"/>
          <w:lang w:eastAsia="en-US"/>
        </w:rPr>
        <w:t>the AMF VNF.</w:t>
      </w:r>
    </w:p>
    <w:p w14:paraId="158480D0" w14:textId="342EF71A" w:rsidR="00EA5DEC" w:rsidRDefault="00EA5DEC" w:rsidP="00446492">
      <w:pPr>
        <w:ind w:left="568" w:hanging="284"/>
        <w:rPr>
          <w:rFonts w:eastAsia="Times New Roman"/>
          <w:color w:val="auto"/>
          <w:lang w:eastAsia="en-US"/>
        </w:rPr>
      </w:pPr>
      <w:r>
        <w:rPr>
          <w:rFonts w:eastAsia="Times New Roman"/>
          <w:color w:val="auto"/>
          <w:lang w:eastAsia="en-US"/>
        </w:rPr>
        <w:t>7b.</w:t>
      </w:r>
      <w:r w:rsidR="00E32EC3">
        <w:rPr>
          <w:rFonts w:eastAsia="Times New Roman"/>
          <w:color w:val="auto"/>
          <w:lang w:eastAsia="en-US"/>
        </w:rPr>
        <w:tab/>
        <w:t>Based on the notification from the NWDAF, the AMF may attempt to reduce the request, e.g., NAS level congestion control mechanism defined in clause 5.19.7 of TS 23.501.</w:t>
      </w:r>
    </w:p>
    <w:p w14:paraId="595224BE" w14:textId="1A648EE2" w:rsidR="00E32EC3" w:rsidRDefault="00E32EC3" w:rsidP="00446492">
      <w:pPr>
        <w:ind w:left="568" w:hanging="284"/>
        <w:rPr>
          <w:rFonts w:eastAsia="Times New Roman"/>
          <w:color w:val="auto"/>
          <w:lang w:eastAsia="en-US"/>
        </w:rPr>
      </w:pPr>
      <w:r>
        <w:rPr>
          <w:rFonts w:eastAsia="Times New Roman"/>
          <w:color w:val="auto"/>
          <w:lang w:eastAsia="en-US"/>
        </w:rPr>
        <w:lastRenderedPageBreak/>
        <w:t>8.</w:t>
      </w:r>
      <w:r>
        <w:rPr>
          <w:rFonts w:eastAsia="Times New Roman"/>
          <w:color w:val="auto"/>
          <w:lang w:eastAsia="en-US"/>
        </w:rPr>
        <w:tab/>
        <w:t>The AMF may also use N2 overload mechanisms defined in clause 5.19.5.2 of TS 23.501 to ask RAN to reduce the volume of the request.</w:t>
      </w:r>
    </w:p>
    <w:p w14:paraId="4CF86374" w14:textId="30332F64" w:rsidR="00E32EC3" w:rsidRDefault="00E32EC3" w:rsidP="00446492">
      <w:pPr>
        <w:ind w:left="568" w:hanging="284"/>
        <w:rPr>
          <w:rFonts w:eastAsia="Times New Roman"/>
          <w:color w:val="auto"/>
          <w:lang w:eastAsia="en-US"/>
        </w:rPr>
      </w:pPr>
      <w:r>
        <w:rPr>
          <w:rFonts w:eastAsia="Times New Roman"/>
          <w:color w:val="auto"/>
          <w:lang w:eastAsia="en-US"/>
        </w:rPr>
        <w:t>9.</w:t>
      </w:r>
      <w:r>
        <w:rPr>
          <w:rFonts w:eastAsia="Times New Roman"/>
          <w:color w:val="auto"/>
          <w:lang w:eastAsia="en-US"/>
        </w:rPr>
        <w:tab/>
        <w:t>Based on the request from the AMF, RAN may also activate congestion control mechanisms defined in TS 38.300 and 38.413 such as RRC reject and/or Access barring.</w:t>
      </w:r>
    </w:p>
    <w:p w14:paraId="469AE207" w14:textId="77777777" w:rsidR="00E32EC3" w:rsidRDefault="00E32EC3" w:rsidP="00446492">
      <w:pPr>
        <w:ind w:left="568" w:hanging="284"/>
        <w:rPr>
          <w:rFonts w:eastAsia="Times New Roman"/>
          <w:color w:val="auto"/>
          <w:lang w:eastAsia="en-US"/>
        </w:rPr>
      </w:pPr>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7"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53"/>
      <w:bookmarkEnd w:id="54"/>
      <w:bookmarkEnd w:id="55"/>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56"/>
      <w:bookmarkEnd w:id="57"/>
    </w:p>
    <w:p w14:paraId="545D4330" w14:textId="0F1DC0D6" w:rsidR="00720074" w:rsidRPr="00720074" w:rsidDel="001611A0" w:rsidRDefault="00720074" w:rsidP="00720074">
      <w:pPr>
        <w:keepLines/>
        <w:ind w:left="1559" w:hanging="1276"/>
        <w:rPr>
          <w:del w:id="58" w:author="DCM-BB" w:date="2023-10-27T09:08:00Z"/>
          <w:rFonts w:eastAsia="DengXian"/>
          <w:color w:val="FF0000"/>
          <w:lang w:eastAsia="en-GB"/>
        </w:rPr>
      </w:pPr>
      <w:del w:id="59"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6B3EF488" w:rsidR="00720074" w:rsidRP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Extending functionalities to produce Control Plane Signalling Abnormality Analytics ID.</w:t>
      </w:r>
    </w:p>
    <w:p w14:paraId="1006DA2B" w14:textId="19A31E96" w:rsidR="00720074" w:rsidRPr="00720074" w:rsidRDefault="005721FB" w:rsidP="00720074">
      <w:pPr>
        <w:rPr>
          <w:rFonts w:eastAsia="Malgun Gothic"/>
          <w:color w:val="auto"/>
          <w:lang w:eastAsia="zh-CN"/>
        </w:rPr>
      </w:pPr>
      <w:r w:rsidRPr="005721FB">
        <w:rPr>
          <w:rFonts w:eastAsia="Malgun Gothic"/>
          <w:color w:val="auto"/>
          <w:lang w:eastAsia="zh-CN"/>
        </w:rPr>
        <w:t>5GC NFs (e.g., AMF/SMF/NEF/SCP)</w:t>
      </w:r>
      <w:r w:rsidR="00720074" w:rsidRPr="00720074">
        <w:rPr>
          <w:rFonts w:eastAsia="Malgun Gothic"/>
          <w:color w:val="auto"/>
          <w:lang w:eastAsia="zh-CN"/>
        </w:rPr>
        <w:t>:</w:t>
      </w:r>
    </w:p>
    <w:p w14:paraId="71EC669B" w14:textId="0B86714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F15752">
        <w:rPr>
          <w:rFonts w:eastAsia="Times New Roman"/>
          <w:color w:val="auto"/>
          <w:lang w:eastAsia="en-US"/>
        </w:rPr>
        <w:t>report metrics/KPIs of service operations.</w:t>
      </w:r>
    </w:p>
    <w:p w14:paraId="141571E7" w14:textId="5070CD04" w:rsidR="00FF0B46" w:rsidRPr="00720074" w:rsidRDefault="00FF0B46" w:rsidP="00FF0B46">
      <w:pPr>
        <w:keepLines/>
        <w:ind w:left="1559" w:hanging="1276"/>
        <w:rPr>
          <w:rFonts w:eastAsia="DengXian"/>
          <w:color w:val="FF0000"/>
          <w:lang w:eastAsia="en-GB"/>
        </w:rPr>
      </w:pPr>
      <w:r w:rsidRPr="00720074">
        <w:rPr>
          <w:rFonts w:eastAsia="DengXian"/>
          <w:color w:val="FF0000"/>
          <w:lang w:eastAsia="en-GB"/>
        </w:rPr>
        <w:t>Editor's note:</w:t>
      </w:r>
      <w:r w:rsidRPr="00720074">
        <w:rPr>
          <w:rFonts w:eastAsia="DengXian"/>
          <w:color w:val="FF0000"/>
          <w:lang w:eastAsia="en-GB"/>
        </w:rPr>
        <w:tab/>
      </w:r>
      <w:r>
        <w:rPr>
          <w:rFonts w:eastAsia="DengXian"/>
          <w:color w:val="FF0000"/>
          <w:lang w:eastAsia="en-GB"/>
        </w:rPr>
        <w:t>Impacts on other NFs are FFs</w:t>
      </w:r>
    </w:p>
    <w:p w14:paraId="50F804DF" w14:textId="77777777" w:rsidR="00720074" w:rsidRDefault="00720074" w:rsidP="00720074"/>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60" w:name="_Hlk158806653"/>
    <w:bookmarkStart w:id="61" w:name="_Hlk158806654"/>
    <w:bookmarkStart w:id="62" w:name="_Hlk158806657"/>
    <w:bookmarkStart w:id="63" w:name="_Hlk158806658"/>
    <w:bookmarkStart w:id="64" w:name="_Hlk158806671"/>
    <w:bookmarkStart w:id="65"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60"/>
  <w:bookmarkEnd w:id="61"/>
  <w:bookmarkEnd w:id="62"/>
  <w:bookmarkEnd w:id="63"/>
  <w:bookmarkEnd w:id="64"/>
  <w:bookmarkEnd w:id="65"/>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46F"/>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4B6"/>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1920"/>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996"/>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1FB"/>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1DBF"/>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0F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601"/>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11A4"/>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38C"/>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7</Pages>
  <Words>2428</Words>
  <Characters>14137</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63</cp:revision>
  <cp:lastPrinted>2014-09-10T09:04:00Z</cp:lastPrinted>
  <dcterms:created xsi:type="dcterms:W3CDTF">2023-09-22T07:40:00Z</dcterms:created>
  <dcterms:modified xsi:type="dcterms:W3CDTF">2024-04-05T08:43:00Z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